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055C" w:rsidRDefault="0048055C" w:rsidP="0048055C">
      <w:pPr>
        <w:spacing w:line="276" w:lineRule="auto"/>
        <w:rPr>
          <w:u w:val="single"/>
        </w:rPr>
      </w:pPr>
    </w:p>
    <w:p w:rsidR="0048055C" w:rsidRDefault="0048055C" w:rsidP="0048055C">
      <w:pPr>
        <w:pBdr>
          <w:bottom w:val="single" w:sz="2" w:space="1" w:color="008080"/>
        </w:pBdr>
        <w:spacing w:line="276" w:lineRule="auto"/>
        <w:rPr>
          <w:b/>
          <w:color w:val="14A1C2"/>
          <w:sz w:val="52"/>
          <w:szCs w:val="52"/>
        </w:rPr>
      </w:pPr>
      <w:r>
        <w:rPr>
          <w:b/>
          <w:color w:val="14A1C2"/>
          <w:sz w:val="52"/>
          <w:szCs w:val="52"/>
        </w:rPr>
        <w:t>TRAMA</w:t>
      </w:r>
    </w:p>
    <w:p w:rsidR="0048055C" w:rsidRDefault="0048055C" w:rsidP="0048055C">
      <w:pPr>
        <w:pBdr>
          <w:bottom w:val="single" w:sz="2" w:space="1" w:color="008080"/>
        </w:pBdr>
        <w:spacing w:line="276" w:lineRule="auto"/>
        <w:rPr>
          <w:color w:val="999999"/>
          <w:sz w:val="28"/>
          <w:szCs w:val="28"/>
        </w:rPr>
      </w:pPr>
      <w:r>
        <w:rPr>
          <w:color w:val="999999"/>
          <w:sz w:val="28"/>
          <w:szCs w:val="28"/>
        </w:rPr>
        <w:t>EDITOR DE FESTIVOS</w:t>
      </w:r>
    </w:p>
    <w:p w:rsidR="0048055C" w:rsidRDefault="0048055C" w:rsidP="0048055C">
      <w:pPr>
        <w:pBdr>
          <w:bottom w:val="single" w:sz="2" w:space="1" w:color="008080"/>
        </w:pBdr>
        <w:spacing w:line="276" w:lineRule="auto"/>
        <w:rPr>
          <w:color w:val="999999"/>
          <w:sz w:val="28"/>
          <w:szCs w:val="28"/>
        </w:rPr>
      </w:pPr>
    </w:p>
    <w:p w:rsidR="0048055C" w:rsidRDefault="0048055C" w:rsidP="0048055C">
      <w:pPr>
        <w:spacing w:line="276" w:lineRule="auto"/>
        <w:rPr>
          <w:sz w:val="28"/>
          <w:szCs w:val="28"/>
        </w:rPr>
      </w:pPr>
    </w:p>
    <w:p w:rsidR="0048055C" w:rsidRDefault="0048055C" w:rsidP="0048055C">
      <w:pPr>
        <w:spacing w:line="276" w:lineRule="auto"/>
        <w:rPr>
          <w:sz w:val="28"/>
          <w:szCs w:val="28"/>
        </w:rPr>
      </w:pPr>
    </w:p>
    <w:p w:rsidR="0048055C" w:rsidRDefault="0048055C" w:rsidP="0048055C">
      <w:pPr>
        <w:spacing w:line="276" w:lineRule="auto"/>
        <w:rPr>
          <w:sz w:val="28"/>
          <w:szCs w:val="28"/>
        </w:rPr>
      </w:pPr>
    </w:p>
    <w:p w:rsidR="0048055C" w:rsidRDefault="0048055C" w:rsidP="0048055C">
      <w:pPr>
        <w:spacing w:line="276" w:lineRule="auto"/>
        <w:rPr>
          <w:sz w:val="28"/>
          <w:szCs w:val="28"/>
        </w:rPr>
      </w:pPr>
    </w:p>
    <w:p w:rsidR="0048055C" w:rsidRDefault="0048055C" w:rsidP="0048055C">
      <w:pPr>
        <w:spacing w:line="276" w:lineRule="auto"/>
        <w:rPr>
          <w:sz w:val="28"/>
          <w:szCs w:val="28"/>
        </w:rPr>
      </w:pPr>
    </w:p>
    <w:p w:rsidR="0048055C" w:rsidRDefault="0048055C" w:rsidP="0048055C">
      <w:pPr>
        <w:spacing w:line="276" w:lineRule="auto"/>
        <w:rPr>
          <w:sz w:val="28"/>
          <w:szCs w:val="28"/>
        </w:rPr>
      </w:pPr>
    </w:p>
    <w:p w:rsidR="0048055C" w:rsidRDefault="0048055C" w:rsidP="0048055C">
      <w:pPr>
        <w:spacing w:line="276" w:lineRule="auto"/>
        <w:rPr>
          <w:sz w:val="28"/>
          <w:szCs w:val="28"/>
        </w:rPr>
      </w:pPr>
    </w:p>
    <w:p w:rsidR="0048055C" w:rsidRDefault="0048055C" w:rsidP="0048055C">
      <w:pPr>
        <w:spacing w:line="276" w:lineRule="auto"/>
        <w:rPr>
          <w:sz w:val="28"/>
          <w:szCs w:val="28"/>
        </w:rPr>
      </w:pPr>
    </w:p>
    <w:p w:rsidR="0048055C" w:rsidRDefault="0048055C" w:rsidP="0048055C">
      <w:pPr>
        <w:spacing w:line="276" w:lineRule="auto"/>
      </w:pPr>
      <w:r>
        <w:rPr>
          <w:i/>
          <w:sz w:val="18"/>
          <w:szCs w:val="18"/>
        </w:rPr>
        <w:t>Manual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</w:p>
    <w:p w:rsidR="0048055C" w:rsidRDefault="0048055C" w:rsidP="0048055C">
      <w:pPr>
        <w:spacing w:line="276" w:lineRule="auto"/>
        <w:rPr>
          <w:b/>
          <w:color w:val="14A1C2"/>
          <w:sz w:val="18"/>
          <w:szCs w:val="18"/>
        </w:rPr>
      </w:pPr>
      <w:r>
        <w:rPr>
          <w:b/>
          <w:color w:val="14A1C2"/>
          <w:sz w:val="18"/>
          <w:szCs w:val="18"/>
        </w:rPr>
        <w:t>Editor de Festivos</w:t>
      </w:r>
    </w:p>
    <w:p w:rsidR="0048055C" w:rsidRDefault="0048055C" w:rsidP="0048055C">
      <w:pPr>
        <w:spacing w:line="276" w:lineRule="auto"/>
      </w:pPr>
      <w:r>
        <w:rPr>
          <w:i/>
          <w:sz w:val="18"/>
          <w:szCs w:val="18"/>
        </w:rPr>
        <w:t>Versión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</w:p>
    <w:p w:rsidR="0048055C" w:rsidRDefault="000F3033" w:rsidP="0048055C">
      <w:pPr>
        <w:spacing w:line="276" w:lineRule="auto"/>
        <w:rPr>
          <w:b/>
          <w:color w:val="14A1C2"/>
          <w:sz w:val="18"/>
          <w:szCs w:val="18"/>
        </w:rPr>
      </w:pPr>
      <w:r>
        <w:rPr>
          <w:b/>
          <w:color w:val="14A1C2"/>
          <w:sz w:val="18"/>
          <w:szCs w:val="18"/>
        </w:rPr>
        <w:t>2.29</w:t>
      </w:r>
    </w:p>
    <w:p w:rsidR="0048055C" w:rsidRDefault="0048055C" w:rsidP="0048055C">
      <w:pPr>
        <w:spacing w:line="276" w:lineRule="auto"/>
        <w:rPr>
          <w:i/>
          <w:sz w:val="18"/>
          <w:szCs w:val="18"/>
        </w:rPr>
      </w:pPr>
      <w:r>
        <w:rPr>
          <w:i/>
          <w:sz w:val="18"/>
          <w:szCs w:val="18"/>
        </w:rPr>
        <w:t>Fecha de revisión</w:t>
      </w:r>
      <w:r>
        <w:rPr>
          <w:i/>
          <w:sz w:val="18"/>
          <w:szCs w:val="18"/>
        </w:rPr>
        <w:tab/>
      </w:r>
    </w:p>
    <w:p w:rsidR="0048055C" w:rsidRDefault="001433CB" w:rsidP="0048055C">
      <w:pPr>
        <w:spacing w:line="276" w:lineRule="auto"/>
        <w:rPr>
          <w:b/>
          <w:color w:val="14A1C2"/>
          <w:sz w:val="18"/>
          <w:szCs w:val="18"/>
        </w:rPr>
      </w:pPr>
      <w:r>
        <w:rPr>
          <w:b/>
          <w:color w:val="14A1C2"/>
          <w:sz w:val="18"/>
          <w:szCs w:val="18"/>
        </w:rPr>
        <w:t>12</w:t>
      </w:r>
      <w:r w:rsidR="00BE5893">
        <w:rPr>
          <w:b/>
          <w:color w:val="14A1C2"/>
          <w:sz w:val="18"/>
          <w:szCs w:val="18"/>
        </w:rPr>
        <w:t>/</w:t>
      </w:r>
      <w:r>
        <w:rPr>
          <w:b/>
          <w:color w:val="14A1C2"/>
          <w:sz w:val="18"/>
          <w:szCs w:val="18"/>
        </w:rPr>
        <w:t>12</w:t>
      </w:r>
      <w:r w:rsidR="00BE5893">
        <w:rPr>
          <w:b/>
          <w:color w:val="14A1C2"/>
          <w:sz w:val="18"/>
          <w:szCs w:val="18"/>
        </w:rPr>
        <w:t>/202</w:t>
      </w:r>
      <w:r>
        <w:rPr>
          <w:b/>
          <w:color w:val="14A1C2"/>
          <w:sz w:val="18"/>
          <w:szCs w:val="18"/>
        </w:rPr>
        <w:t>2</w:t>
      </w:r>
    </w:p>
    <w:p w:rsidR="0048055C" w:rsidRDefault="0048055C" w:rsidP="0048055C">
      <w:pPr>
        <w:spacing w:line="276" w:lineRule="auto"/>
        <w:rPr>
          <w:i/>
          <w:sz w:val="18"/>
          <w:szCs w:val="18"/>
        </w:rPr>
      </w:pPr>
      <w:r>
        <w:rPr>
          <w:i/>
          <w:sz w:val="18"/>
          <w:szCs w:val="18"/>
        </w:rPr>
        <w:t xml:space="preserve">Realizado por </w:t>
      </w:r>
      <w:r>
        <w:rPr>
          <w:i/>
          <w:sz w:val="18"/>
          <w:szCs w:val="18"/>
        </w:rPr>
        <w:tab/>
      </w:r>
      <w:r>
        <w:rPr>
          <w:i/>
          <w:sz w:val="18"/>
          <w:szCs w:val="18"/>
        </w:rPr>
        <w:tab/>
      </w:r>
    </w:p>
    <w:p w:rsidR="0048055C" w:rsidRDefault="0048055C" w:rsidP="0048055C">
      <w:pPr>
        <w:spacing w:line="276" w:lineRule="auto"/>
        <w:rPr>
          <w:b/>
          <w:color w:val="14A1C2"/>
          <w:sz w:val="18"/>
          <w:szCs w:val="18"/>
        </w:rPr>
      </w:pPr>
      <w:r>
        <w:rPr>
          <w:b/>
          <w:color w:val="14A1C2"/>
          <w:sz w:val="18"/>
          <w:szCs w:val="18"/>
        </w:rPr>
        <w:t>CAU - Primer nivel</w:t>
      </w:r>
    </w:p>
    <w:p w:rsidR="0048055C" w:rsidRDefault="0048055C" w:rsidP="0048055C">
      <w:pPr>
        <w:spacing w:line="276" w:lineRule="auto"/>
        <w:rPr>
          <w:b/>
          <w:color w:val="14A1C2"/>
          <w:sz w:val="18"/>
          <w:szCs w:val="18"/>
        </w:rPr>
      </w:pPr>
      <w:r>
        <w:rPr>
          <w:b/>
          <w:color w:val="14A1C2"/>
          <w:sz w:val="18"/>
          <w:szCs w:val="18"/>
        </w:rPr>
        <w:t>Equipo de desarrollo JAVA</w:t>
      </w:r>
    </w:p>
    <w:p w:rsidR="0048055C" w:rsidRDefault="0048055C" w:rsidP="0048055C">
      <w:pPr>
        <w:spacing w:line="276" w:lineRule="auto"/>
        <w:rPr>
          <w:b/>
          <w:color w:val="14A1C2"/>
          <w:sz w:val="18"/>
          <w:szCs w:val="18"/>
        </w:rPr>
      </w:pPr>
    </w:p>
    <w:p w:rsidR="0048055C" w:rsidRDefault="0048055C" w:rsidP="0048055C">
      <w:pPr>
        <w:spacing w:line="276" w:lineRule="auto"/>
        <w:rPr>
          <w:b/>
          <w:color w:val="14A1C2"/>
          <w:sz w:val="18"/>
          <w:szCs w:val="18"/>
        </w:rPr>
      </w:pPr>
    </w:p>
    <w:p w:rsidR="0048055C" w:rsidRDefault="0048055C" w:rsidP="0048055C">
      <w:pPr>
        <w:spacing w:line="276" w:lineRule="auto"/>
        <w:rPr>
          <w:b/>
          <w:color w:val="14A1C2"/>
          <w:sz w:val="18"/>
          <w:szCs w:val="18"/>
        </w:rPr>
      </w:pPr>
    </w:p>
    <w:p w:rsidR="0048055C" w:rsidRDefault="0048055C" w:rsidP="0048055C">
      <w:pPr>
        <w:spacing w:line="276" w:lineRule="auto"/>
        <w:rPr>
          <w:b/>
          <w:color w:val="14A1C2"/>
          <w:sz w:val="18"/>
          <w:szCs w:val="18"/>
        </w:rPr>
      </w:pPr>
    </w:p>
    <w:p w:rsidR="0048055C" w:rsidRDefault="0048055C" w:rsidP="0048055C">
      <w:pPr>
        <w:spacing w:line="276" w:lineRule="auto"/>
        <w:rPr>
          <w:b/>
          <w:color w:val="14A1C2"/>
          <w:sz w:val="18"/>
          <w:szCs w:val="18"/>
        </w:rPr>
      </w:pPr>
    </w:p>
    <w:p w:rsidR="0048055C" w:rsidRDefault="0048055C" w:rsidP="0048055C">
      <w:pPr>
        <w:spacing w:line="276" w:lineRule="auto"/>
        <w:rPr>
          <w:b/>
          <w:color w:val="14A1C2"/>
          <w:sz w:val="18"/>
          <w:szCs w:val="18"/>
        </w:rPr>
      </w:pPr>
    </w:p>
    <w:p w:rsidR="0048055C" w:rsidRDefault="0048055C" w:rsidP="0048055C">
      <w:pPr>
        <w:spacing w:line="276" w:lineRule="auto"/>
        <w:rPr>
          <w:b/>
          <w:color w:val="14A1C2"/>
          <w:sz w:val="18"/>
          <w:szCs w:val="18"/>
        </w:rPr>
      </w:pPr>
    </w:p>
    <w:p w:rsidR="0048055C" w:rsidRDefault="0048055C" w:rsidP="0048055C">
      <w:pPr>
        <w:spacing w:line="276" w:lineRule="auto"/>
        <w:rPr>
          <w:b/>
          <w:color w:val="14A1C2"/>
          <w:sz w:val="18"/>
          <w:szCs w:val="18"/>
        </w:rPr>
      </w:pPr>
    </w:p>
    <w:p w:rsidR="0048055C" w:rsidRDefault="0048055C" w:rsidP="0048055C">
      <w:pPr>
        <w:spacing w:line="276" w:lineRule="auto"/>
        <w:rPr>
          <w:b/>
          <w:color w:val="14A1C2"/>
          <w:sz w:val="18"/>
          <w:szCs w:val="18"/>
        </w:rPr>
      </w:pPr>
    </w:p>
    <w:p w:rsidR="0048055C" w:rsidRDefault="0048055C" w:rsidP="0048055C">
      <w:pPr>
        <w:spacing w:line="276" w:lineRule="auto"/>
        <w:rPr>
          <w:b/>
          <w:color w:val="14A1C2"/>
          <w:sz w:val="18"/>
          <w:szCs w:val="18"/>
        </w:rPr>
      </w:pPr>
    </w:p>
    <w:p w:rsidR="0048055C" w:rsidRDefault="0048055C" w:rsidP="0048055C">
      <w:pPr>
        <w:spacing w:line="276" w:lineRule="auto"/>
        <w:rPr>
          <w:b/>
          <w:color w:val="14A1C2"/>
          <w:sz w:val="18"/>
          <w:szCs w:val="18"/>
        </w:rPr>
      </w:pPr>
    </w:p>
    <w:p w:rsidR="0048055C" w:rsidRDefault="0048055C" w:rsidP="0048055C">
      <w:pPr>
        <w:spacing w:line="276" w:lineRule="auto"/>
        <w:rPr>
          <w:b/>
          <w:color w:val="14A1C2"/>
          <w:sz w:val="18"/>
          <w:szCs w:val="18"/>
        </w:rPr>
      </w:pPr>
    </w:p>
    <w:p w:rsidR="0048055C" w:rsidRDefault="0048055C" w:rsidP="0048055C">
      <w:pPr>
        <w:spacing w:line="276" w:lineRule="auto"/>
        <w:rPr>
          <w:b/>
          <w:color w:val="14A1C2"/>
          <w:sz w:val="18"/>
          <w:szCs w:val="18"/>
        </w:rPr>
      </w:pPr>
    </w:p>
    <w:p w:rsidR="0048055C" w:rsidRDefault="0048055C" w:rsidP="0048055C">
      <w:pPr>
        <w:spacing w:line="276" w:lineRule="auto"/>
        <w:rPr>
          <w:b/>
          <w:color w:val="14A1C2"/>
          <w:sz w:val="18"/>
          <w:szCs w:val="18"/>
        </w:rPr>
      </w:pPr>
    </w:p>
    <w:p w:rsidR="0048055C" w:rsidRDefault="0048055C" w:rsidP="0048055C">
      <w:pPr>
        <w:spacing w:line="276" w:lineRule="auto"/>
        <w:rPr>
          <w:b/>
          <w:color w:val="14A1C2"/>
          <w:sz w:val="18"/>
          <w:szCs w:val="18"/>
        </w:rPr>
      </w:pPr>
    </w:p>
    <w:p w:rsidR="0048055C" w:rsidRDefault="0048055C" w:rsidP="0048055C">
      <w:pPr>
        <w:spacing w:line="276" w:lineRule="auto"/>
        <w:rPr>
          <w:b/>
          <w:color w:val="14A1C2"/>
          <w:sz w:val="18"/>
          <w:szCs w:val="18"/>
        </w:rPr>
      </w:pPr>
    </w:p>
    <w:p w:rsidR="0048055C" w:rsidRDefault="0048055C" w:rsidP="0048055C">
      <w:pPr>
        <w:spacing w:line="276" w:lineRule="auto"/>
        <w:rPr>
          <w:b/>
          <w:color w:val="14A1C2"/>
          <w:sz w:val="18"/>
          <w:szCs w:val="18"/>
        </w:rPr>
      </w:pPr>
    </w:p>
    <w:p w:rsidR="0048055C" w:rsidRDefault="0048055C" w:rsidP="0048055C">
      <w:pPr>
        <w:spacing w:line="276" w:lineRule="auto"/>
        <w:rPr>
          <w:b/>
          <w:color w:val="14A1C2"/>
          <w:sz w:val="18"/>
          <w:szCs w:val="18"/>
        </w:rPr>
      </w:pPr>
    </w:p>
    <w:p w:rsidR="0048055C" w:rsidRDefault="0048055C" w:rsidP="0048055C">
      <w:pPr>
        <w:spacing w:line="276" w:lineRule="auto"/>
        <w:rPr>
          <w:b/>
          <w:color w:val="14A1C2"/>
          <w:sz w:val="18"/>
          <w:szCs w:val="18"/>
        </w:rPr>
      </w:pPr>
    </w:p>
    <w:p w:rsidR="0048055C" w:rsidRDefault="0048055C" w:rsidP="0048055C">
      <w:pPr>
        <w:spacing w:line="276" w:lineRule="auto"/>
        <w:rPr>
          <w:b/>
          <w:color w:val="14A1C2"/>
          <w:sz w:val="18"/>
          <w:szCs w:val="18"/>
        </w:rPr>
      </w:pPr>
    </w:p>
    <w:p w:rsidR="0048055C" w:rsidRDefault="0048055C" w:rsidP="0048055C">
      <w:pPr>
        <w:spacing w:line="276" w:lineRule="auto"/>
        <w:rPr>
          <w:b/>
          <w:color w:val="14A1C2"/>
          <w:sz w:val="18"/>
          <w:szCs w:val="18"/>
        </w:rPr>
      </w:pPr>
    </w:p>
    <w:p w:rsidR="0048055C" w:rsidRDefault="0048055C" w:rsidP="0048055C">
      <w:pPr>
        <w:spacing w:line="276" w:lineRule="auto"/>
        <w:rPr>
          <w:b/>
          <w:color w:val="14A1C2"/>
          <w:sz w:val="18"/>
          <w:szCs w:val="18"/>
        </w:rPr>
      </w:pPr>
    </w:p>
    <w:p w:rsidR="0048055C" w:rsidRDefault="0048055C" w:rsidP="0048055C">
      <w:pPr>
        <w:spacing w:line="276" w:lineRule="auto"/>
        <w:rPr>
          <w:b/>
          <w:color w:val="14A1C2"/>
          <w:sz w:val="18"/>
          <w:szCs w:val="18"/>
        </w:rPr>
      </w:pPr>
    </w:p>
    <w:p w:rsidR="0048055C" w:rsidRDefault="0048055C" w:rsidP="0048055C">
      <w:pPr>
        <w:spacing w:line="276" w:lineRule="auto"/>
        <w:rPr>
          <w:b/>
          <w:color w:val="14A1C2"/>
          <w:sz w:val="18"/>
          <w:szCs w:val="18"/>
        </w:rPr>
      </w:pPr>
    </w:p>
    <w:p w:rsidR="0048055C" w:rsidRDefault="0048055C" w:rsidP="0048055C">
      <w:pPr>
        <w:spacing w:line="276" w:lineRule="auto"/>
        <w:rPr>
          <w:b/>
          <w:color w:val="14A1C2"/>
          <w:sz w:val="18"/>
          <w:szCs w:val="18"/>
        </w:rPr>
      </w:pPr>
    </w:p>
    <w:p w:rsidR="0048055C" w:rsidRDefault="0048055C" w:rsidP="0048055C">
      <w:pPr>
        <w:spacing w:line="276" w:lineRule="auto"/>
        <w:rPr>
          <w:b/>
          <w:color w:val="14A1C2"/>
          <w:sz w:val="18"/>
          <w:szCs w:val="18"/>
        </w:rPr>
      </w:pPr>
    </w:p>
    <w:p w:rsidR="0048055C" w:rsidRDefault="0048055C" w:rsidP="0048055C">
      <w:pPr>
        <w:spacing w:line="276" w:lineRule="auto"/>
        <w:rPr>
          <w:b/>
          <w:color w:val="14A1C2"/>
          <w:sz w:val="18"/>
          <w:szCs w:val="18"/>
        </w:rPr>
      </w:pPr>
    </w:p>
    <w:p w:rsidR="0048055C" w:rsidRDefault="0048055C" w:rsidP="0048055C">
      <w:pPr>
        <w:spacing w:line="276" w:lineRule="auto"/>
        <w:rPr>
          <w:b/>
          <w:color w:val="14A1C2"/>
          <w:sz w:val="18"/>
          <w:szCs w:val="18"/>
        </w:rPr>
      </w:pPr>
    </w:p>
    <w:p w:rsidR="0048055C" w:rsidRDefault="0048055C" w:rsidP="0048055C">
      <w:pPr>
        <w:spacing w:line="276" w:lineRule="auto"/>
        <w:rPr>
          <w:b/>
          <w:color w:val="14A1C2"/>
          <w:sz w:val="18"/>
          <w:szCs w:val="18"/>
        </w:rPr>
      </w:pPr>
    </w:p>
    <w:p w:rsidR="0048055C" w:rsidRDefault="0048055C" w:rsidP="0048055C">
      <w:pPr>
        <w:spacing w:line="276" w:lineRule="auto"/>
        <w:rPr>
          <w:b/>
          <w:color w:val="14A1C2"/>
          <w:sz w:val="18"/>
          <w:szCs w:val="18"/>
        </w:rPr>
      </w:pPr>
    </w:p>
    <w:p w:rsidR="0048055C" w:rsidRDefault="0048055C" w:rsidP="0048055C">
      <w:pPr>
        <w:spacing w:line="276" w:lineRule="auto"/>
        <w:rPr>
          <w:b/>
          <w:color w:val="14A1C2"/>
          <w:sz w:val="40"/>
          <w:szCs w:val="40"/>
        </w:rPr>
      </w:pPr>
      <w:r>
        <w:rPr>
          <w:b/>
          <w:color w:val="14A1C2"/>
          <w:sz w:val="40"/>
          <w:szCs w:val="40"/>
        </w:rPr>
        <w:t>ÍNDICE</w:t>
      </w:r>
    </w:p>
    <w:p w:rsidR="0048055C" w:rsidRDefault="0048055C" w:rsidP="0048055C">
      <w:pPr>
        <w:spacing w:line="276" w:lineRule="auto"/>
        <w:rPr>
          <w:b/>
          <w:color w:val="14A1C2"/>
          <w:sz w:val="40"/>
          <w:szCs w:val="40"/>
        </w:rPr>
      </w:pPr>
    </w:p>
    <w:sdt>
      <w:sdtPr>
        <w:rPr>
          <w:rFonts w:ascii="Arial" w:eastAsia="Times New Roman" w:hAnsi="Arial" w:cs="Arial"/>
          <w:b w:val="0"/>
          <w:bCs w:val="0"/>
          <w:color w:val="auto"/>
          <w:kern w:val="2"/>
          <w:sz w:val="20"/>
          <w:szCs w:val="20"/>
          <w:lang w:eastAsia="zh-CN"/>
        </w:rPr>
        <w:id w:val="-594783106"/>
        <w:docPartObj>
          <w:docPartGallery w:val="Table of Contents"/>
          <w:docPartUnique/>
        </w:docPartObj>
      </w:sdtPr>
      <w:sdtEndPr/>
      <w:sdtContent>
        <w:p w:rsidR="005848F6" w:rsidRDefault="005848F6">
          <w:pPr>
            <w:pStyle w:val="TtulodeTDC"/>
          </w:pPr>
          <w:r>
            <w:t>Tabla de contenido</w:t>
          </w:r>
        </w:p>
        <w:p w:rsidR="005E0670" w:rsidRDefault="0015325D">
          <w:pPr>
            <w:pStyle w:val="TDC1"/>
            <w:tabs>
              <w:tab w:val="left" w:pos="440"/>
              <w:tab w:val="right" w:leader="dot" w:pos="8494"/>
            </w:tabs>
            <w:rPr>
              <w:rFonts w:asciiTheme="minorHAnsi" w:eastAsiaTheme="minorEastAsia" w:hAnsiTheme="minorHAnsi" w:cstheme="minorBidi"/>
              <w:noProof/>
              <w:kern w:val="0"/>
              <w:sz w:val="22"/>
              <w:szCs w:val="22"/>
              <w:lang w:eastAsia="es-ES"/>
            </w:rPr>
          </w:pPr>
          <w:r>
            <w:fldChar w:fldCharType="begin"/>
          </w:r>
          <w:r w:rsidR="005848F6">
            <w:instrText xml:space="preserve"> TOC \o "1-3" \h \z \u </w:instrText>
          </w:r>
          <w:r>
            <w:fldChar w:fldCharType="separate"/>
          </w:r>
          <w:hyperlink w:anchor="_Toc121908575" w:history="1">
            <w:r w:rsidR="005E0670" w:rsidRPr="00EA4EB6">
              <w:rPr>
                <w:rStyle w:val="Hipervnculo"/>
                <w:noProof/>
              </w:rPr>
              <w:t>1</w:t>
            </w:r>
            <w:r w:rsidR="005E0670">
              <w:rPr>
                <w:rFonts w:asciiTheme="minorHAnsi" w:eastAsiaTheme="minorEastAsia" w:hAnsiTheme="minorHAnsi" w:cstheme="minorBidi"/>
                <w:noProof/>
                <w:kern w:val="0"/>
                <w:sz w:val="22"/>
                <w:szCs w:val="22"/>
                <w:lang w:eastAsia="es-ES"/>
              </w:rPr>
              <w:tab/>
            </w:r>
            <w:r w:rsidR="005E0670" w:rsidRPr="00EA4EB6">
              <w:rPr>
                <w:rStyle w:val="Hipervnculo"/>
                <w:noProof/>
              </w:rPr>
              <w:t>Acceso</w:t>
            </w:r>
            <w:r w:rsidR="005E0670">
              <w:rPr>
                <w:noProof/>
                <w:webHidden/>
              </w:rPr>
              <w:tab/>
            </w:r>
            <w:r w:rsidR="005E0670">
              <w:rPr>
                <w:noProof/>
                <w:webHidden/>
              </w:rPr>
              <w:fldChar w:fldCharType="begin"/>
            </w:r>
            <w:r w:rsidR="005E0670">
              <w:rPr>
                <w:noProof/>
                <w:webHidden/>
              </w:rPr>
              <w:instrText xml:space="preserve"> PAGEREF _Toc121908575 \h </w:instrText>
            </w:r>
            <w:r w:rsidR="005E0670">
              <w:rPr>
                <w:noProof/>
                <w:webHidden/>
              </w:rPr>
            </w:r>
            <w:r w:rsidR="005E0670">
              <w:rPr>
                <w:noProof/>
                <w:webHidden/>
              </w:rPr>
              <w:fldChar w:fldCharType="separate"/>
            </w:r>
            <w:r w:rsidR="005E0670">
              <w:rPr>
                <w:noProof/>
                <w:webHidden/>
              </w:rPr>
              <w:t>3</w:t>
            </w:r>
            <w:r w:rsidR="005E0670">
              <w:rPr>
                <w:noProof/>
                <w:webHidden/>
              </w:rPr>
              <w:fldChar w:fldCharType="end"/>
            </w:r>
          </w:hyperlink>
        </w:p>
        <w:p w:rsidR="005E0670" w:rsidRDefault="005E0670">
          <w:pPr>
            <w:pStyle w:val="TDC2"/>
            <w:tabs>
              <w:tab w:val="left" w:pos="880"/>
              <w:tab w:val="right" w:leader="dot" w:pos="8494"/>
            </w:tabs>
            <w:rPr>
              <w:rFonts w:asciiTheme="minorHAnsi" w:eastAsiaTheme="minorEastAsia" w:hAnsiTheme="minorHAnsi" w:cstheme="minorBidi"/>
              <w:noProof/>
              <w:kern w:val="0"/>
              <w:sz w:val="22"/>
              <w:szCs w:val="22"/>
              <w:lang w:eastAsia="es-ES"/>
            </w:rPr>
          </w:pPr>
          <w:hyperlink w:anchor="_Toc121908576" w:history="1">
            <w:r w:rsidRPr="00EA4EB6">
              <w:rPr>
                <w:rStyle w:val="Hipervnculo"/>
                <w:noProof/>
              </w:rPr>
              <w:t>1.1</w:t>
            </w:r>
            <w:r>
              <w:rPr>
                <w:rFonts w:asciiTheme="minorHAnsi" w:eastAsiaTheme="minorEastAsia" w:hAnsiTheme="minorHAnsi" w:cstheme="minorBidi"/>
                <w:noProof/>
                <w:kern w:val="0"/>
                <w:sz w:val="22"/>
                <w:szCs w:val="22"/>
                <w:lang w:eastAsia="es-ES"/>
              </w:rPr>
              <w:tab/>
            </w:r>
            <w:r w:rsidRPr="00EA4EB6">
              <w:rPr>
                <w:rStyle w:val="Hipervnculo"/>
                <w:noProof/>
              </w:rPr>
              <w:t>Elección del modo de trabajo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_Toc121908576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5E0670" w:rsidRDefault="005E0670">
          <w:pPr>
            <w:pStyle w:val="TDC1"/>
            <w:tabs>
              <w:tab w:val="left" w:pos="440"/>
              <w:tab w:val="right" w:leader="dot" w:pos="8494"/>
            </w:tabs>
            <w:rPr>
              <w:rFonts w:asciiTheme="minorHAnsi" w:eastAsiaTheme="minorEastAsia" w:hAnsiTheme="minorHAnsi" w:cstheme="minorBidi"/>
              <w:noProof/>
              <w:kern w:val="0"/>
              <w:sz w:val="22"/>
              <w:szCs w:val="22"/>
              <w:lang w:eastAsia="es-ES"/>
            </w:rPr>
          </w:pPr>
          <w:hyperlink w:anchor="_Toc121908577" w:history="1">
            <w:r w:rsidRPr="00EA4EB6">
              <w:rPr>
                <w:rStyle w:val="Hipervnculo"/>
                <w:noProof/>
              </w:rPr>
              <w:t>2</w:t>
            </w:r>
            <w:r>
              <w:rPr>
                <w:rFonts w:asciiTheme="minorHAnsi" w:eastAsiaTheme="minorEastAsia" w:hAnsiTheme="minorHAnsi" w:cstheme="minorBidi"/>
                <w:noProof/>
                <w:kern w:val="0"/>
                <w:sz w:val="22"/>
                <w:szCs w:val="22"/>
                <w:lang w:eastAsia="es-ES"/>
              </w:rPr>
              <w:tab/>
            </w:r>
            <w:r w:rsidRPr="00EA4EB6">
              <w:rPr>
                <w:rStyle w:val="Hipervnculo"/>
                <w:noProof/>
              </w:rPr>
              <w:t>Edición de Festivos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_Toc121908577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5E0670" w:rsidRDefault="005E0670">
          <w:pPr>
            <w:pStyle w:val="TDC2"/>
            <w:tabs>
              <w:tab w:val="left" w:pos="880"/>
              <w:tab w:val="right" w:leader="dot" w:pos="8494"/>
            </w:tabs>
            <w:rPr>
              <w:rFonts w:asciiTheme="minorHAnsi" w:eastAsiaTheme="minorEastAsia" w:hAnsiTheme="minorHAnsi" w:cstheme="minorBidi"/>
              <w:noProof/>
              <w:kern w:val="0"/>
              <w:sz w:val="22"/>
              <w:szCs w:val="22"/>
              <w:lang w:eastAsia="es-ES"/>
            </w:rPr>
          </w:pPr>
          <w:hyperlink w:anchor="_Toc121908578" w:history="1">
            <w:r w:rsidRPr="00EA4EB6">
              <w:rPr>
                <w:rStyle w:val="Hipervnculo"/>
                <w:noProof/>
              </w:rPr>
              <w:t>2.1</w:t>
            </w:r>
            <w:r>
              <w:rPr>
                <w:rFonts w:asciiTheme="minorHAnsi" w:eastAsiaTheme="minorEastAsia" w:hAnsiTheme="minorHAnsi" w:cstheme="minorBidi"/>
                <w:noProof/>
                <w:kern w:val="0"/>
                <w:sz w:val="22"/>
                <w:szCs w:val="22"/>
                <w:lang w:eastAsia="es-ES"/>
              </w:rPr>
              <w:tab/>
            </w:r>
            <w:r w:rsidRPr="00EA4EB6">
              <w:rPr>
                <w:rStyle w:val="Hipervnculo"/>
                <w:noProof/>
              </w:rPr>
              <w:t>Calendario Nuevo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_Toc121908578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5E0670" w:rsidRDefault="005E0670">
          <w:pPr>
            <w:pStyle w:val="TDC3"/>
            <w:tabs>
              <w:tab w:val="left" w:pos="1320"/>
              <w:tab w:val="right" w:leader="dot" w:pos="8494"/>
            </w:tabs>
            <w:rPr>
              <w:noProof/>
            </w:rPr>
          </w:pPr>
          <w:hyperlink w:anchor="_Toc121908579" w:history="1">
            <w:r w:rsidRPr="00EA4EB6">
              <w:rPr>
                <w:rStyle w:val="Hipervnculo"/>
                <w:noProof/>
              </w:rPr>
              <w:t>2.1.1</w:t>
            </w:r>
            <w:r>
              <w:rPr>
                <w:noProof/>
              </w:rPr>
              <w:tab/>
            </w:r>
            <w:r w:rsidRPr="00EA4EB6">
              <w:rPr>
                <w:rStyle w:val="Hipervnculo"/>
                <w:noProof/>
              </w:rPr>
              <w:t>Asignación de turnos con las herramientas de edición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_Toc121908579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5E0670" w:rsidRDefault="005E0670">
          <w:pPr>
            <w:pStyle w:val="TDC3"/>
            <w:tabs>
              <w:tab w:val="left" w:pos="1320"/>
              <w:tab w:val="right" w:leader="dot" w:pos="8494"/>
            </w:tabs>
            <w:rPr>
              <w:noProof/>
            </w:rPr>
          </w:pPr>
          <w:hyperlink w:anchor="_Toc121908580" w:history="1">
            <w:r w:rsidRPr="00EA4EB6">
              <w:rPr>
                <w:rStyle w:val="Hipervnculo"/>
                <w:noProof/>
              </w:rPr>
              <w:t>2.1.2</w:t>
            </w:r>
            <w:r>
              <w:rPr>
                <w:noProof/>
              </w:rPr>
              <w:tab/>
            </w:r>
            <w:r w:rsidRPr="00EA4EB6">
              <w:rPr>
                <w:rStyle w:val="Hipervnculo"/>
                <w:noProof/>
              </w:rPr>
              <w:t>Asignación de turnos individualmente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_Toc121908580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5E0670" w:rsidRDefault="005E0670">
          <w:pPr>
            <w:pStyle w:val="TDC2"/>
            <w:tabs>
              <w:tab w:val="left" w:pos="880"/>
              <w:tab w:val="right" w:leader="dot" w:pos="8494"/>
            </w:tabs>
            <w:rPr>
              <w:rFonts w:asciiTheme="minorHAnsi" w:eastAsiaTheme="minorEastAsia" w:hAnsiTheme="minorHAnsi" w:cstheme="minorBidi"/>
              <w:noProof/>
              <w:kern w:val="0"/>
              <w:sz w:val="22"/>
              <w:szCs w:val="22"/>
              <w:lang w:eastAsia="es-ES"/>
            </w:rPr>
          </w:pPr>
          <w:hyperlink w:anchor="_Toc121908581" w:history="1">
            <w:r w:rsidRPr="00EA4EB6">
              <w:rPr>
                <w:rStyle w:val="Hipervnculo"/>
                <w:noProof/>
              </w:rPr>
              <w:t>2.2</w:t>
            </w:r>
            <w:r>
              <w:rPr>
                <w:rFonts w:asciiTheme="minorHAnsi" w:eastAsiaTheme="minorEastAsia" w:hAnsiTheme="minorHAnsi" w:cstheme="minorBidi"/>
                <w:noProof/>
                <w:kern w:val="0"/>
                <w:sz w:val="22"/>
                <w:szCs w:val="22"/>
                <w:lang w:eastAsia="es-ES"/>
              </w:rPr>
              <w:tab/>
            </w:r>
            <w:r w:rsidRPr="00EA4EB6">
              <w:rPr>
                <w:rStyle w:val="Hipervnculo"/>
                <w:noProof/>
              </w:rPr>
              <w:t>Asignar Calendario a edificio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_Toc121908581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5E0670" w:rsidRDefault="005E0670">
          <w:pPr>
            <w:pStyle w:val="TDC3"/>
            <w:tabs>
              <w:tab w:val="left" w:pos="1320"/>
              <w:tab w:val="right" w:leader="dot" w:pos="8494"/>
            </w:tabs>
            <w:rPr>
              <w:noProof/>
            </w:rPr>
          </w:pPr>
          <w:hyperlink w:anchor="_Toc121908582" w:history="1">
            <w:r w:rsidRPr="00EA4EB6">
              <w:rPr>
                <w:rStyle w:val="Hipervnculo"/>
                <w:noProof/>
              </w:rPr>
              <w:t>2.2.1</w:t>
            </w:r>
            <w:r>
              <w:rPr>
                <w:noProof/>
              </w:rPr>
              <w:tab/>
            </w:r>
            <w:r w:rsidRPr="00EA4EB6">
              <w:rPr>
                <w:rStyle w:val="Hipervnculo"/>
                <w:noProof/>
              </w:rPr>
              <w:t>Asignar un calendario de festivos a un edificio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_Toc121908582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:rsidR="005848F6" w:rsidRDefault="0015325D">
          <w:r>
            <w:rPr>
              <w:b/>
              <w:bCs/>
            </w:rPr>
            <w:fldChar w:fldCharType="end"/>
          </w:r>
        </w:p>
      </w:sdtContent>
    </w:sdt>
    <w:p w:rsidR="0048055C" w:rsidRDefault="0048055C" w:rsidP="00086C62">
      <w:pPr>
        <w:pStyle w:val="TDC2"/>
        <w:tabs>
          <w:tab w:val="left" w:pos="880"/>
          <w:tab w:val="right" w:leader="dot" w:pos="8990"/>
        </w:tabs>
        <w:rPr>
          <w:noProof/>
        </w:rPr>
      </w:pPr>
    </w:p>
    <w:p w:rsidR="0048055C" w:rsidRDefault="0048055C" w:rsidP="0048055C">
      <w:pPr>
        <w:spacing w:line="276" w:lineRule="auto"/>
      </w:pPr>
    </w:p>
    <w:p w:rsidR="0048055C" w:rsidRDefault="0048055C" w:rsidP="0048055C">
      <w:pPr>
        <w:spacing w:line="276" w:lineRule="auto"/>
      </w:pPr>
    </w:p>
    <w:p w:rsidR="0048055C" w:rsidRDefault="0048055C" w:rsidP="0048055C">
      <w:pPr>
        <w:spacing w:line="276" w:lineRule="auto"/>
      </w:pPr>
    </w:p>
    <w:p w:rsidR="0048055C" w:rsidRDefault="0048055C" w:rsidP="0048055C">
      <w:pPr>
        <w:spacing w:line="276" w:lineRule="auto"/>
      </w:pPr>
    </w:p>
    <w:p w:rsidR="0048055C" w:rsidRDefault="0048055C" w:rsidP="0048055C">
      <w:pPr>
        <w:spacing w:line="276" w:lineRule="auto"/>
      </w:pPr>
    </w:p>
    <w:p w:rsidR="0048055C" w:rsidRDefault="0048055C" w:rsidP="0048055C">
      <w:pPr>
        <w:spacing w:line="276" w:lineRule="auto"/>
      </w:pPr>
      <w:bookmarkStart w:id="0" w:name="_GoBack"/>
      <w:bookmarkEnd w:id="0"/>
    </w:p>
    <w:p w:rsidR="0048055C" w:rsidRDefault="0048055C" w:rsidP="0048055C">
      <w:pPr>
        <w:spacing w:line="276" w:lineRule="auto"/>
      </w:pPr>
    </w:p>
    <w:p w:rsidR="0048055C" w:rsidRDefault="0048055C" w:rsidP="0048055C">
      <w:pPr>
        <w:spacing w:line="276" w:lineRule="auto"/>
      </w:pPr>
    </w:p>
    <w:p w:rsidR="0048055C" w:rsidRDefault="0048055C" w:rsidP="0048055C">
      <w:pPr>
        <w:spacing w:line="276" w:lineRule="auto"/>
      </w:pPr>
    </w:p>
    <w:p w:rsidR="0048055C" w:rsidRDefault="0048055C" w:rsidP="0048055C">
      <w:pPr>
        <w:spacing w:line="276" w:lineRule="auto"/>
      </w:pPr>
    </w:p>
    <w:p w:rsidR="0048055C" w:rsidRDefault="0048055C" w:rsidP="0048055C">
      <w:pPr>
        <w:spacing w:line="276" w:lineRule="auto"/>
      </w:pPr>
    </w:p>
    <w:p w:rsidR="0048055C" w:rsidRDefault="0048055C" w:rsidP="0048055C">
      <w:pPr>
        <w:spacing w:line="276" w:lineRule="auto"/>
      </w:pPr>
    </w:p>
    <w:p w:rsidR="0048055C" w:rsidRDefault="0048055C" w:rsidP="0048055C">
      <w:pPr>
        <w:spacing w:line="276" w:lineRule="auto"/>
      </w:pPr>
    </w:p>
    <w:p w:rsidR="0048055C" w:rsidRDefault="0048055C" w:rsidP="0048055C">
      <w:pPr>
        <w:spacing w:line="276" w:lineRule="auto"/>
      </w:pPr>
    </w:p>
    <w:p w:rsidR="0048055C" w:rsidRDefault="0048055C" w:rsidP="0048055C">
      <w:pPr>
        <w:spacing w:line="276" w:lineRule="auto"/>
      </w:pPr>
    </w:p>
    <w:p w:rsidR="0048055C" w:rsidRDefault="0048055C" w:rsidP="0048055C">
      <w:pPr>
        <w:spacing w:line="276" w:lineRule="auto"/>
      </w:pPr>
    </w:p>
    <w:p w:rsidR="0048055C" w:rsidRDefault="0048055C" w:rsidP="0048055C">
      <w:pPr>
        <w:spacing w:line="276" w:lineRule="auto"/>
      </w:pPr>
    </w:p>
    <w:p w:rsidR="0048055C" w:rsidRDefault="0048055C" w:rsidP="0048055C">
      <w:pPr>
        <w:spacing w:line="276" w:lineRule="auto"/>
      </w:pPr>
    </w:p>
    <w:p w:rsidR="0048055C" w:rsidRDefault="0048055C" w:rsidP="0048055C">
      <w:pPr>
        <w:spacing w:line="276" w:lineRule="auto"/>
      </w:pPr>
    </w:p>
    <w:p w:rsidR="0048055C" w:rsidRDefault="0048055C" w:rsidP="0048055C">
      <w:pPr>
        <w:spacing w:line="276" w:lineRule="auto"/>
      </w:pPr>
    </w:p>
    <w:p w:rsidR="0048055C" w:rsidRDefault="0048055C" w:rsidP="0048055C">
      <w:pPr>
        <w:spacing w:line="276" w:lineRule="auto"/>
      </w:pPr>
    </w:p>
    <w:p w:rsidR="0048055C" w:rsidRDefault="005848F6" w:rsidP="005848F6">
      <w:pPr>
        <w:tabs>
          <w:tab w:val="left" w:pos="3435"/>
        </w:tabs>
        <w:spacing w:line="276" w:lineRule="auto"/>
      </w:pPr>
      <w:r>
        <w:tab/>
      </w:r>
    </w:p>
    <w:p w:rsidR="0048055C" w:rsidRDefault="0048055C" w:rsidP="0048055C">
      <w:pPr>
        <w:spacing w:line="276" w:lineRule="auto"/>
      </w:pPr>
    </w:p>
    <w:p w:rsidR="0048055C" w:rsidRDefault="0048055C" w:rsidP="0048055C">
      <w:pPr>
        <w:spacing w:line="276" w:lineRule="auto"/>
      </w:pPr>
    </w:p>
    <w:p w:rsidR="0048055C" w:rsidRDefault="0048055C" w:rsidP="0048055C">
      <w:pPr>
        <w:spacing w:line="276" w:lineRule="auto"/>
      </w:pPr>
    </w:p>
    <w:p w:rsidR="0048055C" w:rsidRDefault="0048055C" w:rsidP="0048055C">
      <w:pPr>
        <w:spacing w:line="276" w:lineRule="auto"/>
      </w:pPr>
    </w:p>
    <w:p w:rsidR="0048055C" w:rsidRDefault="0048055C" w:rsidP="0048055C">
      <w:pPr>
        <w:spacing w:line="276" w:lineRule="auto"/>
      </w:pPr>
    </w:p>
    <w:p w:rsidR="0048055C" w:rsidRDefault="0048055C" w:rsidP="0048055C">
      <w:pPr>
        <w:spacing w:line="276" w:lineRule="auto"/>
      </w:pPr>
    </w:p>
    <w:p w:rsidR="0048055C" w:rsidRDefault="0048055C" w:rsidP="0048055C">
      <w:pPr>
        <w:spacing w:line="276" w:lineRule="auto"/>
      </w:pPr>
    </w:p>
    <w:p w:rsidR="0048055C" w:rsidRDefault="0048055C" w:rsidP="0048055C">
      <w:pPr>
        <w:spacing w:line="276" w:lineRule="auto"/>
      </w:pPr>
    </w:p>
    <w:p w:rsidR="0048055C" w:rsidRDefault="0048055C" w:rsidP="0048055C">
      <w:pPr>
        <w:spacing w:line="276" w:lineRule="auto"/>
      </w:pPr>
    </w:p>
    <w:p w:rsidR="0048055C" w:rsidRDefault="0048055C" w:rsidP="0048055C">
      <w:pPr>
        <w:spacing w:line="276" w:lineRule="auto"/>
      </w:pPr>
    </w:p>
    <w:p w:rsidR="0048055C" w:rsidRDefault="0048055C" w:rsidP="0048055C">
      <w:pPr>
        <w:spacing w:line="276" w:lineRule="auto"/>
      </w:pPr>
    </w:p>
    <w:p w:rsidR="0048055C" w:rsidRDefault="0048055C" w:rsidP="0048055C">
      <w:pPr>
        <w:spacing w:line="276" w:lineRule="auto"/>
      </w:pPr>
    </w:p>
    <w:p w:rsidR="0048055C" w:rsidRDefault="0048055C" w:rsidP="0048055C">
      <w:pPr>
        <w:spacing w:line="276" w:lineRule="auto"/>
      </w:pPr>
    </w:p>
    <w:p w:rsidR="0048055C" w:rsidRDefault="0048055C" w:rsidP="0048055C">
      <w:pPr>
        <w:spacing w:line="276" w:lineRule="auto"/>
      </w:pPr>
    </w:p>
    <w:p w:rsidR="0048055C" w:rsidRDefault="0048055C" w:rsidP="0048055C">
      <w:pPr>
        <w:spacing w:line="276" w:lineRule="auto"/>
      </w:pPr>
    </w:p>
    <w:p w:rsidR="0048055C" w:rsidRDefault="0048055C" w:rsidP="0048055C">
      <w:pPr>
        <w:spacing w:line="276" w:lineRule="auto"/>
      </w:pPr>
    </w:p>
    <w:tbl>
      <w:tblPr>
        <w:tblW w:w="6818" w:type="dxa"/>
        <w:jc w:val="center"/>
        <w:tblLook w:val="04A0" w:firstRow="1" w:lastRow="0" w:firstColumn="1" w:lastColumn="0" w:noHBand="0" w:noVBand="1"/>
      </w:tblPr>
      <w:tblGrid>
        <w:gridCol w:w="6818"/>
      </w:tblGrid>
      <w:tr w:rsidR="0048055C" w:rsidTr="00E857E7">
        <w:trPr>
          <w:trHeight w:val="1294"/>
          <w:jc w:val="center"/>
        </w:trPr>
        <w:tc>
          <w:tcPr>
            <w:tcW w:w="6818" w:type="dxa"/>
            <w:shd w:val="clear" w:color="auto" w:fill="auto"/>
            <w:vAlign w:val="center"/>
          </w:tcPr>
          <w:p w:rsidR="0048055C" w:rsidRDefault="0048055C" w:rsidP="00E857E7">
            <w:pPr>
              <w:pStyle w:val="Ttulo11"/>
            </w:pPr>
            <w:bookmarkStart w:id="1" w:name="_Toc54189236"/>
            <w:bookmarkStart w:id="2" w:name="_Toc121908575"/>
            <w:r>
              <w:t>Acceso</w:t>
            </w:r>
            <w:bookmarkEnd w:id="1"/>
            <w:bookmarkEnd w:id="2"/>
          </w:p>
        </w:tc>
      </w:tr>
    </w:tbl>
    <w:p w:rsidR="0048055C" w:rsidRDefault="0048055C" w:rsidP="0048055C">
      <w:pPr>
        <w:spacing w:line="276" w:lineRule="auto"/>
        <w:rPr>
          <w:b/>
          <w:sz w:val="36"/>
          <w:szCs w:val="36"/>
        </w:rPr>
      </w:pPr>
    </w:p>
    <w:p w:rsidR="0048055C" w:rsidRPr="008A29A3" w:rsidRDefault="0048055C" w:rsidP="008A29A3">
      <w:pPr>
        <w:pStyle w:val="Ttulo21"/>
      </w:pPr>
      <w:bookmarkStart w:id="3" w:name="_Toc54189237"/>
      <w:bookmarkStart w:id="4" w:name="_Toc121908576"/>
      <w:r w:rsidRPr="008A29A3">
        <w:t>Elección del modo de trabajo</w:t>
      </w:r>
      <w:bookmarkEnd w:id="3"/>
      <w:bookmarkEnd w:id="4"/>
    </w:p>
    <w:p w:rsidR="0048055C" w:rsidRDefault="0048055C" w:rsidP="0048055C"/>
    <w:p w:rsidR="001433CB" w:rsidRDefault="001433CB" w:rsidP="0048055C">
      <w:r>
        <w:t>El perfil Editor de Festivos sirve para los casos en los que se delega la creación de calendarios de festivos.</w:t>
      </w:r>
    </w:p>
    <w:p w:rsidR="0048055C" w:rsidRDefault="0048055C" w:rsidP="0048055C">
      <w:r>
        <w:t>Al acceder a la aplicación, se le presentará una pantalla para que seleccione el modo de trabajo.</w:t>
      </w:r>
    </w:p>
    <w:p w:rsidR="0048055C" w:rsidRDefault="0048055C" w:rsidP="0048055C"/>
    <w:p w:rsidR="0048055C" w:rsidRDefault="0048055C" w:rsidP="0048055C">
      <w:r>
        <w:rPr>
          <w:noProof/>
          <w:lang w:eastAsia="es-ES"/>
        </w:rPr>
        <w:drawing>
          <wp:inline distT="0" distB="0" distL="0" distR="0">
            <wp:extent cx="5400040" cy="1349704"/>
            <wp:effectExtent l="0" t="0" r="0" b="3175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13497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</w:p>
    <w:p w:rsidR="0048055C" w:rsidRDefault="0048055C" w:rsidP="0048055C">
      <w:pPr>
        <w:rPr>
          <w:lang w:eastAsia="es-ES"/>
        </w:rPr>
      </w:pPr>
    </w:p>
    <w:p w:rsidR="0048055C" w:rsidRDefault="0048055C" w:rsidP="0048055C">
      <w:r>
        <w:t>Si selecciona “Usuario” accederá como un usuario normal para solicitar o aprobar tr</w:t>
      </w:r>
      <w:r w:rsidR="00141396">
        <w:t>ámites. Si selecciona “Editor de Festivos</w:t>
      </w:r>
      <w:r>
        <w:t xml:space="preserve">” </w:t>
      </w:r>
      <w:r w:rsidR="00CD1F38">
        <w:t>accederá a la parte de Gestión de Festivos</w:t>
      </w:r>
      <w:r>
        <w:t>.</w:t>
      </w:r>
    </w:p>
    <w:p w:rsidR="00CD1F38" w:rsidRDefault="00CD1F38" w:rsidP="0048055C"/>
    <w:p w:rsidR="00CD1F38" w:rsidRDefault="00CD1F38" w:rsidP="0048055C"/>
    <w:p w:rsidR="00CD1F38" w:rsidRDefault="00CD1F38" w:rsidP="0048055C"/>
    <w:p w:rsidR="00CD1F38" w:rsidRDefault="00CD1F38" w:rsidP="0048055C"/>
    <w:p w:rsidR="00CD1F38" w:rsidRDefault="00CD1F38" w:rsidP="0048055C"/>
    <w:p w:rsidR="00CD1F38" w:rsidRDefault="00CD1F38" w:rsidP="0048055C"/>
    <w:p w:rsidR="00CD1F38" w:rsidRDefault="00CD1F38" w:rsidP="0048055C"/>
    <w:p w:rsidR="00CD1F38" w:rsidRDefault="00CD1F38" w:rsidP="0048055C"/>
    <w:p w:rsidR="00CD1F38" w:rsidRDefault="00CD1F38" w:rsidP="0048055C"/>
    <w:p w:rsidR="00CD1F38" w:rsidRDefault="00CD1F38" w:rsidP="0048055C"/>
    <w:p w:rsidR="00CD1F38" w:rsidRDefault="00CD1F38" w:rsidP="0048055C"/>
    <w:p w:rsidR="00CD1F38" w:rsidRDefault="00CD1F38" w:rsidP="0048055C"/>
    <w:p w:rsidR="00CD1F38" w:rsidRDefault="00CD1F38" w:rsidP="0048055C"/>
    <w:p w:rsidR="00CD1F38" w:rsidRDefault="00CD1F38" w:rsidP="0048055C"/>
    <w:p w:rsidR="00CD1F38" w:rsidRDefault="00CD1F38" w:rsidP="0048055C"/>
    <w:p w:rsidR="00CD1F38" w:rsidRDefault="00CD1F38" w:rsidP="0048055C"/>
    <w:p w:rsidR="00CD1F38" w:rsidRDefault="00CD1F38" w:rsidP="0048055C"/>
    <w:p w:rsidR="00CD1F38" w:rsidRDefault="00CD1F38" w:rsidP="0048055C"/>
    <w:p w:rsidR="00CD1F38" w:rsidRDefault="00CD1F38" w:rsidP="0048055C"/>
    <w:p w:rsidR="00CD1F38" w:rsidRDefault="00CD1F38" w:rsidP="0048055C"/>
    <w:p w:rsidR="00CD1F38" w:rsidRDefault="00CD1F38" w:rsidP="0048055C"/>
    <w:p w:rsidR="00CD1F38" w:rsidRDefault="00CD1F38" w:rsidP="0048055C"/>
    <w:p w:rsidR="00CD1F38" w:rsidRDefault="00CD1F38" w:rsidP="0048055C"/>
    <w:p w:rsidR="00CD1F38" w:rsidRDefault="00CD1F38" w:rsidP="0048055C"/>
    <w:p w:rsidR="00CD1F38" w:rsidRDefault="00CD1F38" w:rsidP="0048055C"/>
    <w:p w:rsidR="00CD1F38" w:rsidRDefault="00CD1F38" w:rsidP="0048055C"/>
    <w:p w:rsidR="00CD1F38" w:rsidRDefault="00CD1F38" w:rsidP="0048055C"/>
    <w:p w:rsidR="00CD1F38" w:rsidRDefault="00CD1F38" w:rsidP="0048055C"/>
    <w:p w:rsidR="00CD1F38" w:rsidRDefault="00CD1F38" w:rsidP="0048055C"/>
    <w:p w:rsidR="00CD1F38" w:rsidRDefault="00CD1F38" w:rsidP="0048055C"/>
    <w:p w:rsidR="00CD1F38" w:rsidRDefault="00CD1F38" w:rsidP="0048055C"/>
    <w:p w:rsidR="00CD1F38" w:rsidRDefault="00CD1F38" w:rsidP="0048055C"/>
    <w:p w:rsidR="00CD1F38" w:rsidRDefault="00CD1F38" w:rsidP="0048055C"/>
    <w:tbl>
      <w:tblPr>
        <w:tblW w:w="6818" w:type="dxa"/>
        <w:jc w:val="center"/>
        <w:tblLook w:val="04A0" w:firstRow="1" w:lastRow="0" w:firstColumn="1" w:lastColumn="0" w:noHBand="0" w:noVBand="1"/>
      </w:tblPr>
      <w:tblGrid>
        <w:gridCol w:w="6818"/>
      </w:tblGrid>
      <w:tr w:rsidR="00CD1F38" w:rsidTr="00E857E7">
        <w:trPr>
          <w:trHeight w:val="1294"/>
          <w:jc w:val="center"/>
        </w:trPr>
        <w:tc>
          <w:tcPr>
            <w:tcW w:w="6818" w:type="dxa"/>
            <w:shd w:val="clear" w:color="auto" w:fill="auto"/>
            <w:vAlign w:val="center"/>
          </w:tcPr>
          <w:p w:rsidR="00CD1F38" w:rsidRDefault="00086C62" w:rsidP="00E857E7">
            <w:pPr>
              <w:pStyle w:val="Ttulo11"/>
            </w:pPr>
            <w:bookmarkStart w:id="5" w:name="_Toc54189238"/>
            <w:bookmarkStart w:id="6" w:name="_Toc121908577"/>
            <w:r>
              <w:t xml:space="preserve">Edición </w:t>
            </w:r>
            <w:r w:rsidR="001433CB">
              <w:t xml:space="preserve">de </w:t>
            </w:r>
            <w:r>
              <w:t>Festivos</w:t>
            </w:r>
            <w:bookmarkEnd w:id="5"/>
            <w:bookmarkEnd w:id="6"/>
          </w:p>
          <w:p w:rsidR="00CD1F38" w:rsidRPr="006238DD" w:rsidRDefault="00CD1F38" w:rsidP="00E857E7"/>
        </w:tc>
      </w:tr>
    </w:tbl>
    <w:p w:rsidR="00CD1F38" w:rsidRPr="00F255D0" w:rsidRDefault="00CD1F38" w:rsidP="00CD1F38">
      <w:pPr>
        <w:spacing w:line="276" w:lineRule="auto"/>
      </w:pPr>
    </w:p>
    <w:p w:rsidR="00CD1F38" w:rsidRDefault="00CD1F38" w:rsidP="00CD1F38">
      <w:pPr>
        <w:spacing w:line="276" w:lineRule="auto"/>
      </w:pPr>
      <w:r>
        <w:t>Al acceder a Edi</w:t>
      </w:r>
      <w:r w:rsidR="001433CB">
        <w:t>tor</w:t>
      </w:r>
      <w:r>
        <w:t xml:space="preserve"> de Festivos, se mostrará la pantalla de Calendario de Festivos</w:t>
      </w:r>
      <w:r w:rsidRPr="00F255D0">
        <w:t>.</w:t>
      </w:r>
      <w:r w:rsidR="00F97C00">
        <w:t xml:space="preserve"> Esta pantalla también es accesible desde el menú</w:t>
      </w:r>
      <w:r w:rsidR="001433CB">
        <w:t xml:space="preserve"> Configuración &gt;</w:t>
      </w:r>
      <w:r w:rsidR="00F97C00">
        <w:t xml:space="preserve"> </w:t>
      </w:r>
      <w:r w:rsidR="001433CB">
        <w:t>Calendario</w:t>
      </w:r>
      <w:r w:rsidR="00F97C00">
        <w:t xml:space="preserve"> de Festivos &gt; Calendario Nuevo.</w:t>
      </w:r>
    </w:p>
    <w:p w:rsidR="00CD1F38" w:rsidRDefault="00CD1F38" w:rsidP="00CD1F38">
      <w:pPr>
        <w:spacing w:line="276" w:lineRule="auto"/>
      </w:pPr>
    </w:p>
    <w:p w:rsidR="00CD1F38" w:rsidRDefault="00CD1F38" w:rsidP="00CD1F38">
      <w:pPr>
        <w:spacing w:line="276" w:lineRule="auto"/>
        <w:rPr>
          <w:noProof/>
          <w:lang w:eastAsia="es-ES"/>
        </w:rPr>
      </w:pPr>
    </w:p>
    <w:p w:rsidR="001433CB" w:rsidRDefault="001433CB" w:rsidP="00CD1F38">
      <w:pPr>
        <w:spacing w:line="276" w:lineRule="auto"/>
        <w:rPr>
          <w:noProof/>
          <w:lang w:eastAsia="es-ES"/>
        </w:rPr>
      </w:pPr>
    </w:p>
    <w:p w:rsidR="001433CB" w:rsidRDefault="001433CB" w:rsidP="00CD1F38">
      <w:pPr>
        <w:spacing w:line="276" w:lineRule="auto"/>
        <w:rPr>
          <w:noProof/>
          <w:lang w:eastAsia="es-ES"/>
        </w:rPr>
      </w:pPr>
    </w:p>
    <w:p w:rsidR="001433CB" w:rsidRDefault="001433CB" w:rsidP="00CD1F38">
      <w:pPr>
        <w:spacing w:line="276" w:lineRule="auto"/>
        <w:rPr>
          <w:noProof/>
          <w:lang w:eastAsia="es-ES"/>
        </w:rPr>
      </w:pPr>
    </w:p>
    <w:p w:rsidR="001433CB" w:rsidRDefault="001433CB" w:rsidP="00CD1F38">
      <w:pPr>
        <w:spacing w:line="276" w:lineRule="auto"/>
        <w:rPr>
          <w:noProof/>
          <w:lang w:eastAsia="es-ES"/>
        </w:rPr>
      </w:pPr>
    </w:p>
    <w:p w:rsidR="001433CB" w:rsidRDefault="001433CB" w:rsidP="00CD1F38">
      <w:pPr>
        <w:spacing w:line="276" w:lineRule="auto"/>
        <w:rPr>
          <w:noProof/>
          <w:lang w:eastAsia="es-ES"/>
        </w:rPr>
      </w:pPr>
    </w:p>
    <w:p w:rsidR="001433CB" w:rsidRDefault="001433CB" w:rsidP="00CD1F38">
      <w:pPr>
        <w:spacing w:line="276" w:lineRule="auto"/>
        <w:rPr>
          <w:noProof/>
          <w:lang w:eastAsia="es-ES"/>
        </w:rPr>
      </w:pPr>
    </w:p>
    <w:p w:rsidR="001433CB" w:rsidRDefault="001433CB" w:rsidP="00CD1F38">
      <w:pPr>
        <w:spacing w:line="276" w:lineRule="auto"/>
        <w:rPr>
          <w:noProof/>
          <w:lang w:eastAsia="es-ES"/>
        </w:rPr>
      </w:pPr>
    </w:p>
    <w:p w:rsidR="001433CB" w:rsidRDefault="001433CB" w:rsidP="00CD1F38">
      <w:pPr>
        <w:spacing w:line="276" w:lineRule="auto"/>
        <w:rPr>
          <w:noProof/>
          <w:lang w:eastAsia="es-ES"/>
        </w:rPr>
      </w:pPr>
    </w:p>
    <w:p w:rsidR="001433CB" w:rsidRDefault="001433CB" w:rsidP="00CD1F38">
      <w:pPr>
        <w:spacing w:line="276" w:lineRule="auto"/>
        <w:rPr>
          <w:noProof/>
          <w:lang w:eastAsia="es-ES"/>
        </w:rPr>
      </w:pPr>
    </w:p>
    <w:p w:rsidR="001433CB" w:rsidRDefault="001433CB" w:rsidP="00CD1F38">
      <w:pPr>
        <w:spacing w:line="276" w:lineRule="auto"/>
        <w:rPr>
          <w:noProof/>
          <w:lang w:eastAsia="es-ES"/>
        </w:rPr>
      </w:pPr>
    </w:p>
    <w:p w:rsidR="001433CB" w:rsidRDefault="001433CB" w:rsidP="00CD1F38">
      <w:pPr>
        <w:spacing w:line="276" w:lineRule="auto"/>
      </w:pPr>
    </w:p>
    <w:p w:rsidR="00F97C00" w:rsidRDefault="00F97C00" w:rsidP="00CD1F38">
      <w:pPr>
        <w:spacing w:line="276" w:lineRule="auto"/>
      </w:pPr>
    </w:p>
    <w:p w:rsidR="00F97C00" w:rsidRDefault="00F97C00" w:rsidP="00CD1F38">
      <w:pPr>
        <w:spacing w:line="276" w:lineRule="auto"/>
      </w:pPr>
    </w:p>
    <w:p w:rsidR="00F97C00" w:rsidRDefault="00F97C00" w:rsidP="00CD1F38">
      <w:pPr>
        <w:spacing w:line="276" w:lineRule="auto"/>
      </w:pPr>
    </w:p>
    <w:p w:rsidR="00F97C00" w:rsidRDefault="00F97C00" w:rsidP="00CD1F38">
      <w:pPr>
        <w:spacing w:line="276" w:lineRule="auto"/>
      </w:pPr>
    </w:p>
    <w:p w:rsidR="00F97C00" w:rsidRDefault="00F97C00" w:rsidP="00CD1F38">
      <w:pPr>
        <w:spacing w:line="276" w:lineRule="auto"/>
      </w:pPr>
    </w:p>
    <w:p w:rsidR="00F97C00" w:rsidRDefault="00F97C00" w:rsidP="00CD1F38">
      <w:pPr>
        <w:spacing w:line="276" w:lineRule="auto"/>
      </w:pPr>
    </w:p>
    <w:p w:rsidR="00F97C00" w:rsidRDefault="00F97C00"/>
    <w:p w:rsidR="00F97C00" w:rsidRDefault="002118E6" w:rsidP="00F97C00">
      <w:pPr>
        <w:pStyle w:val="Ttulo21"/>
      </w:pPr>
      <w:bookmarkStart w:id="7" w:name="_Toc54189239"/>
      <w:bookmarkStart w:id="8" w:name="_Toc121908578"/>
      <w:r>
        <w:lastRenderedPageBreak/>
        <w:t>Calendario Nuevo</w:t>
      </w:r>
      <w:bookmarkEnd w:id="7"/>
      <w:bookmarkEnd w:id="8"/>
    </w:p>
    <w:p w:rsidR="002118E6" w:rsidRDefault="002118E6" w:rsidP="002118E6"/>
    <w:p w:rsidR="002118E6" w:rsidRPr="002118E6" w:rsidRDefault="002118E6" w:rsidP="002118E6"/>
    <w:p w:rsidR="00F97C00" w:rsidRDefault="00F97C00"/>
    <w:p w:rsidR="00E11AC6" w:rsidRDefault="00E11AC6" w:rsidP="00E11AC6">
      <w:r>
        <w:t>Al acceder a la pantalla Calendario Nuevo, se nos</w:t>
      </w:r>
      <w:r w:rsidR="001433CB">
        <w:t xml:space="preserve"> muestra la pantalla de trabajo,</w:t>
      </w:r>
    </w:p>
    <w:p w:rsidR="00E11AC6" w:rsidRDefault="001433CB" w:rsidP="00E11AC6">
      <w:proofErr w:type="gramStart"/>
      <w:r>
        <w:t>e</w:t>
      </w:r>
      <w:r w:rsidR="00E11AC6">
        <w:t>n</w:t>
      </w:r>
      <w:proofErr w:type="gramEnd"/>
      <w:r w:rsidR="00E11AC6">
        <w:t xml:space="preserve"> ella, se pueden diferenciar tres partes:</w:t>
      </w:r>
    </w:p>
    <w:p w:rsidR="00B1420E" w:rsidRDefault="00B1420E" w:rsidP="00E11AC6"/>
    <w:p w:rsidR="00E11AC6" w:rsidRDefault="00E11AC6" w:rsidP="00E11AC6">
      <w:r>
        <w:rPr>
          <w:noProof/>
          <w:lang w:eastAsia="es-ES"/>
        </w:rPr>
        <w:drawing>
          <wp:inline distT="0" distB="0" distL="0" distR="0">
            <wp:extent cx="3813920" cy="6324600"/>
            <wp:effectExtent l="0" t="0" r="0" b="0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4214" cy="63250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11AC6" w:rsidRDefault="00E11AC6" w:rsidP="00E11AC6"/>
    <w:p w:rsidR="00E11AC6" w:rsidRDefault="00E11AC6" w:rsidP="00E11AC6">
      <w:pPr>
        <w:numPr>
          <w:ilvl w:val="0"/>
          <w:numId w:val="2"/>
        </w:numPr>
      </w:pPr>
      <w:r>
        <w:t>Datos generales: son los datos ident</w:t>
      </w:r>
      <w:r w:rsidR="0057724D">
        <w:t>ificativos del calendario festivo</w:t>
      </w:r>
      <w:r>
        <w:t>, que incluyen:</w:t>
      </w:r>
    </w:p>
    <w:p w:rsidR="00E11AC6" w:rsidRDefault="00E11AC6" w:rsidP="00E11AC6">
      <w:pPr>
        <w:ind w:left="720"/>
      </w:pPr>
    </w:p>
    <w:p w:rsidR="00E11AC6" w:rsidRDefault="00E11AC6" w:rsidP="00E11AC6">
      <w:pPr>
        <w:numPr>
          <w:ilvl w:val="1"/>
          <w:numId w:val="2"/>
        </w:numPr>
      </w:pPr>
      <w:r>
        <w:t>Nombre: nombre iden</w:t>
      </w:r>
      <w:r w:rsidR="0057724D">
        <w:t>tificativo del calendario festivo</w:t>
      </w:r>
      <w:r>
        <w:t>.</w:t>
      </w:r>
    </w:p>
    <w:p w:rsidR="00E11AC6" w:rsidRDefault="00E11AC6" w:rsidP="00E11AC6">
      <w:pPr>
        <w:numPr>
          <w:ilvl w:val="1"/>
          <w:numId w:val="2"/>
        </w:numPr>
      </w:pPr>
      <w:r>
        <w:t>Descripción: datos aclarat</w:t>
      </w:r>
      <w:r w:rsidR="0057724D">
        <w:t>orios sobre el calendario festivo</w:t>
      </w:r>
      <w:r>
        <w:t>.</w:t>
      </w:r>
    </w:p>
    <w:p w:rsidR="00E11AC6" w:rsidRDefault="00E11AC6" w:rsidP="00E11AC6">
      <w:pPr>
        <w:numPr>
          <w:ilvl w:val="1"/>
          <w:numId w:val="2"/>
        </w:numPr>
      </w:pPr>
      <w:r>
        <w:lastRenderedPageBreak/>
        <w:t>Ejercicio: año sobre el que t</w:t>
      </w:r>
      <w:r w:rsidR="0057724D">
        <w:t xml:space="preserve">iene efecto </w:t>
      </w:r>
      <w:r w:rsidR="001433CB">
        <w:t>el</w:t>
      </w:r>
      <w:r w:rsidR="0057724D">
        <w:t xml:space="preserve"> calendario festivo. Los calendarios festivos</w:t>
      </w:r>
      <w:r>
        <w:t xml:space="preserve"> siempre son anuales y solo para un año.</w:t>
      </w:r>
    </w:p>
    <w:p w:rsidR="00E11AC6" w:rsidRDefault="00E11AC6" w:rsidP="00E11AC6">
      <w:pPr>
        <w:numPr>
          <w:ilvl w:val="1"/>
          <w:numId w:val="2"/>
        </w:numPr>
      </w:pPr>
    </w:p>
    <w:p w:rsidR="00E11AC6" w:rsidRDefault="00E11AC6" w:rsidP="00E11AC6">
      <w:pPr>
        <w:numPr>
          <w:ilvl w:val="0"/>
          <w:numId w:val="2"/>
        </w:numPr>
      </w:pPr>
      <w:r>
        <w:t>Datos de edición: son herramientas para realizar asignaciones sencillas de turnos</w:t>
      </w:r>
      <w:r w:rsidR="001433CB">
        <w:t xml:space="preserve"> festivos</w:t>
      </w:r>
      <w:r>
        <w:t xml:space="preserve"> a los días del calendario.</w:t>
      </w:r>
    </w:p>
    <w:p w:rsidR="00E11AC6" w:rsidRDefault="00E11AC6" w:rsidP="00E11AC6">
      <w:pPr>
        <w:ind w:left="720"/>
      </w:pPr>
    </w:p>
    <w:p w:rsidR="00E11AC6" w:rsidRDefault="00E11AC6" w:rsidP="00E11AC6">
      <w:pPr>
        <w:numPr>
          <w:ilvl w:val="0"/>
          <w:numId w:val="2"/>
        </w:numPr>
      </w:pPr>
      <w:r>
        <w:t>Vista de calendario: tiene una doble función de mostrar la asignación de turnos a días y de permitir la edición de días concretos.</w:t>
      </w:r>
    </w:p>
    <w:p w:rsidR="00E11AC6" w:rsidRDefault="00E11AC6" w:rsidP="00E11AC6">
      <w:pPr>
        <w:pStyle w:val="Prrafodelista"/>
      </w:pPr>
    </w:p>
    <w:p w:rsidR="00E11AC6" w:rsidRDefault="00E11AC6" w:rsidP="00E11AC6"/>
    <w:p w:rsidR="00E11AC6" w:rsidRDefault="00E11AC6" w:rsidP="00E11AC6"/>
    <w:p w:rsidR="00E11AC6" w:rsidRDefault="00E11AC6" w:rsidP="00E11AC6"/>
    <w:p w:rsidR="00E11AC6" w:rsidRPr="002C2A96" w:rsidRDefault="00E11AC6" w:rsidP="002C2A96">
      <w:pPr>
        <w:pStyle w:val="Ttulo31"/>
      </w:pPr>
      <w:bookmarkStart w:id="9" w:name="_Toc121908579"/>
      <w:r w:rsidRPr="002C2A96">
        <w:t>Asignación de turnos con las herramientas de edición</w:t>
      </w:r>
      <w:bookmarkEnd w:id="9"/>
    </w:p>
    <w:p w:rsidR="00E11AC6" w:rsidRDefault="00E11AC6" w:rsidP="00E11AC6"/>
    <w:p w:rsidR="00E11AC6" w:rsidRDefault="00E11AC6" w:rsidP="00E11AC6">
      <w:r>
        <w:t xml:space="preserve">En esta parte de la pantalla, podemos asignar turnos </w:t>
      </w:r>
      <w:r w:rsidR="001433CB">
        <w:t>festivos</w:t>
      </w:r>
      <w:r w:rsidR="0057724D">
        <w:t xml:space="preserve"> al calendario festivo</w:t>
      </w:r>
      <w:r>
        <w:t>.</w:t>
      </w:r>
    </w:p>
    <w:p w:rsidR="00E11AC6" w:rsidRDefault="00E11AC6" w:rsidP="00E11AC6"/>
    <w:p w:rsidR="00E11AC6" w:rsidRDefault="00E11AC6" w:rsidP="00E11AC6">
      <w:r>
        <w:rPr>
          <w:noProof/>
          <w:lang w:eastAsia="es-ES"/>
        </w:rPr>
        <w:drawing>
          <wp:inline distT="0" distB="0" distL="0" distR="0">
            <wp:extent cx="5715000" cy="1739814"/>
            <wp:effectExtent l="19050" t="0" r="0" b="0"/>
            <wp:docPr id="4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73981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11AC6" w:rsidRDefault="00E11AC6" w:rsidP="00E11AC6"/>
    <w:p w:rsidR="00E11AC6" w:rsidRDefault="00E11AC6" w:rsidP="00E11AC6">
      <w:r>
        <w:t>En primer lugar, es necesario seleccionar el turno a usar en el selector situado en la parte izquierda de la zona</w:t>
      </w:r>
      <w:r w:rsidR="001433CB">
        <w:t xml:space="preserve"> denominado “Turno”</w:t>
      </w:r>
      <w:r>
        <w:t xml:space="preserve">. También </w:t>
      </w:r>
      <w:r w:rsidR="001433CB">
        <w:t>se puede</w:t>
      </w:r>
      <w:r>
        <w:t xml:space="preserve"> seleccionar una fecha de inicio y de fin, que marcarán los días sobre los que se aplicará </w:t>
      </w:r>
      <w:r w:rsidR="001433CB">
        <w:t>el turno</w:t>
      </w:r>
      <w:r>
        <w:t xml:space="preserve"> (si se seleccionan días fuera del año de </w:t>
      </w:r>
      <w:r w:rsidR="0057724D">
        <w:t>aplicación del calendario festivo</w:t>
      </w:r>
      <w:r>
        <w:t>, estos quedarán sin efecto).</w:t>
      </w:r>
    </w:p>
    <w:p w:rsidR="00E11AC6" w:rsidRDefault="00E11AC6" w:rsidP="00E11AC6"/>
    <w:p w:rsidR="00E11AC6" w:rsidRDefault="00E11AC6" w:rsidP="00E11AC6">
      <w:r>
        <w:t>Una vez seleccionado</w:t>
      </w:r>
      <w:r w:rsidR="001433CB">
        <w:t>s</w:t>
      </w:r>
      <w:r>
        <w:t xml:space="preserve"> ambos pa</w:t>
      </w:r>
      <w:r w:rsidR="001433CB">
        <w:t>rámetros, se debe seleccionar có</w:t>
      </w:r>
      <w:r>
        <w:t>mo aplicar los turnos, tanto por tipología de tipo de semana (parte central de la zona) o por día de la semana (zona derecha). No es posible seleccionar ambas opciones a la vez.</w:t>
      </w:r>
    </w:p>
    <w:p w:rsidR="001433CB" w:rsidRDefault="001433CB" w:rsidP="00E11AC6"/>
    <w:p w:rsidR="00E11AC6" w:rsidRDefault="00E11AC6" w:rsidP="00E11AC6">
      <w:r>
        <w:t>Al ir aplican</w:t>
      </w:r>
      <w:r w:rsidR="0057724D">
        <w:t>do datos en el calendario festivo</w:t>
      </w:r>
      <w:r>
        <w:t>, la vista de calendario va reflejando los datos de turnos asignados:</w:t>
      </w:r>
    </w:p>
    <w:p w:rsidR="0057724D" w:rsidRDefault="0057724D" w:rsidP="00E11AC6"/>
    <w:p w:rsidR="0057724D" w:rsidRDefault="0057724D" w:rsidP="00E11AC6"/>
    <w:p w:rsidR="008A29A3" w:rsidRDefault="008A29A3" w:rsidP="00E11AC6"/>
    <w:p w:rsidR="008A29A3" w:rsidRDefault="008A29A3" w:rsidP="00E11AC6"/>
    <w:p w:rsidR="008A29A3" w:rsidRDefault="008A29A3" w:rsidP="00E11AC6"/>
    <w:p w:rsidR="008A29A3" w:rsidRDefault="008A29A3" w:rsidP="00E11AC6"/>
    <w:p w:rsidR="008A29A3" w:rsidRDefault="008A29A3" w:rsidP="00E11AC6"/>
    <w:p w:rsidR="008A29A3" w:rsidRDefault="008A29A3" w:rsidP="00E11AC6"/>
    <w:p w:rsidR="008A29A3" w:rsidRDefault="008A29A3" w:rsidP="00E11AC6"/>
    <w:p w:rsidR="008A29A3" w:rsidRDefault="008A29A3" w:rsidP="00E11AC6"/>
    <w:p w:rsidR="008A29A3" w:rsidRDefault="008A29A3" w:rsidP="00E11AC6"/>
    <w:p w:rsidR="008A29A3" w:rsidRDefault="008A29A3" w:rsidP="00E11AC6"/>
    <w:p w:rsidR="008A29A3" w:rsidRDefault="008A29A3" w:rsidP="00E11AC6"/>
    <w:p w:rsidR="008A29A3" w:rsidRDefault="008A29A3" w:rsidP="00E11AC6"/>
    <w:p w:rsidR="00E11AC6" w:rsidRDefault="0057724D" w:rsidP="00E11AC6">
      <w:r>
        <w:rPr>
          <w:noProof/>
          <w:lang w:eastAsia="es-ES"/>
        </w:rPr>
        <w:lastRenderedPageBreak/>
        <w:drawing>
          <wp:inline distT="0" distB="0" distL="0" distR="0">
            <wp:extent cx="2628900" cy="2062212"/>
            <wp:effectExtent l="0" t="0" r="0" b="0"/>
            <wp:docPr id="5" name="Imagen 5" descr="https://lh3.googleusercontent.com/-nri_nbPyQlo/X5AjViquW5I/AAAAAAAAAzU/LIPc3pq1IQQk_BGBf0Ms7rAKBF75K6vBgCK8BGAsYHg/s302/2020-10-2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lh3.googleusercontent.com/-nri_nbPyQlo/X5AjViquW5I/AAAAAAAAAzU/LIPc3pq1IQQk_BGBf0Ms7rAKBF75K6vBgCK8BGAsYHg/s302/2020-10-21.pn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2962" cy="20653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11AC6" w:rsidRDefault="00E11AC6" w:rsidP="00E11AC6"/>
    <w:p w:rsidR="00E11AC6" w:rsidRPr="00D81875" w:rsidRDefault="00E11AC6" w:rsidP="00E11AC6">
      <w:pPr>
        <w:suppressAutoHyphens w:val="0"/>
        <w:jc w:val="left"/>
        <w:rPr>
          <w:rFonts w:eastAsia="Arial"/>
          <w:bCs/>
          <w:iCs/>
          <w:color w:val="14A1C2"/>
          <w:sz w:val="22"/>
          <w:szCs w:val="28"/>
        </w:rPr>
      </w:pPr>
    </w:p>
    <w:p w:rsidR="00E11AC6" w:rsidRPr="00FB3753" w:rsidRDefault="00E11AC6" w:rsidP="006E2BF2">
      <w:pPr>
        <w:pStyle w:val="Ttulo31"/>
      </w:pPr>
      <w:bookmarkStart w:id="10" w:name="_Toc121908580"/>
      <w:r w:rsidRPr="00FB3753">
        <w:t xml:space="preserve">Asignación de turnos </w:t>
      </w:r>
      <w:r w:rsidR="006B3EE8">
        <w:t>individualmente</w:t>
      </w:r>
      <w:bookmarkEnd w:id="10"/>
    </w:p>
    <w:p w:rsidR="00E11AC6" w:rsidRDefault="00E11AC6" w:rsidP="00E11AC6"/>
    <w:p w:rsidR="00E11AC6" w:rsidRDefault="00E11AC6" w:rsidP="00E11AC6">
      <w:r>
        <w:t>También es posible asignar un turno a un día en concreto del calendario. Para ello, es necesario seleccionar un turno en el selector de la zona de datos de edición</w:t>
      </w:r>
      <w:r w:rsidR="006B3EE8">
        <w:t xml:space="preserve"> denominado “Turno”</w:t>
      </w:r>
      <w:r>
        <w:t xml:space="preserve"> y, una vez seleccionado, pulsar en el día que se quiera modificar.</w:t>
      </w:r>
    </w:p>
    <w:p w:rsidR="00E11AC6" w:rsidRDefault="00E11AC6" w:rsidP="00E11AC6"/>
    <w:p w:rsidR="00E11AC6" w:rsidRDefault="00E11AC6" w:rsidP="00E11AC6">
      <w:r>
        <w:t xml:space="preserve">Tanto para este método como para el </w:t>
      </w:r>
      <w:r w:rsidR="006B3EE8">
        <w:t xml:space="preserve">descrito en el anterior punto de </w:t>
      </w:r>
      <w:r>
        <w:t xml:space="preserve">uso masivo, es posible dejar un día de nuevo vacío </w:t>
      </w:r>
      <w:r w:rsidR="006B3EE8">
        <w:t>eligiendo</w:t>
      </w:r>
      <w:r>
        <w:t xml:space="preserve"> “Sin turno” en el selector.</w:t>
      </w:r>
    </w:p>
    <w:p w:rsidR="00E11AC6" w:rsidRDefault="00E11AC6" w:rsidP="00E11AC6"/>
    <w:p w:rsidR="00E11AC6" w:rsidRDefault="00E11AC6" w:rsidP="00E11AC6">
      <w:r>
        <w:rPr>
          <w:noProof/>
          <w:lang w:eastAsia="es-ES"/>
        </w:rPr>
        <w:drawing>
          <wp:inline distT="0" distB="0" distL="0" distR="0">
            <wp:extent cx="5715000" cy="1841296"/>
            <wp:effectExtent l="19050" t="0" r="0" b="0"/>
            <wp:docPr id="17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84129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11AC6" w:rsidRDefault="00E11AC6" w:rsidP="00E11AC6"/>
    <w:p w:rsidR="00E11AC6" w:rsidRDefault="006B3EE8" w:rsidP="00E11AC6">
      <w:pPr>
        <w:numPr>
          <w:ilvl w:val="0"/>
          <w:numId w:val="3"/>
        </w:numPr>
      </w:pPr>
      <w:r>
        <w:t>Guardar: g</w:t>
      </w:r>
      <w:r w:rsidR="00E11AC6">
        <w:t>uarda los cambios.</w:t>
      </w:r>
    </w:p>
    <w:p w:rsidR="00E11AC6" w:rsidRDefault="00E11AC6" w:rsidP="00E11AC6">
      <w:pPr>
        <w:numPr>
          <w:ilvl w:val="0"/>
          <w:numId w:val="3"/>
        </w:numPr>
      </w:pPr>
      <w:r>
        <w:t xml:space="preserve">Limpiar: </w:t>
      </w:r>
      <w:r w:rsidR="006B3EE8">
        <w:t>suprime</w:t>
      </w:r>
      <w:r>
        <w:t xml:space="preserve"> los cambios efectuados.</w:t>
      </w:r>
    </w:p>
    <w:p w:rsidR="00E11AC6" w:rsidRDefault="006B3EE8" w:rsidP="00E11AC6">
      <w:pPr>
        <w:numPr>
          <w:ilvl w:val="0"/>
          <w:numId w:val="3"/>
        </w:numPr>
      </w:pPr>
      <w:r>
        <w:t>Cancelar: c</w:t>
      </w:r>
      <w:r w:rsidR="00E11AC6">
        <w:t>ancela los cambios efectuados y que no se han grabado.</w:t>
      </w:r>
    </w:p>
    <w:p w:rsidR="00F97C00" w:rsidRDefault="00F97C00"/>
    <w:p w:rsidR="00F97C00" w:rsidRDefault="00F97C00"/>
    <w:p w:rsidR="00F97C00" w:rsidRDefault="00F97C00"/>
    <w:p w:rsidR="00F97C00" w:rsidRDefault="00F97C00"/>
    <w:p w:rsidR="00F97C00" w:rsidRDefault="00F97C00"/>
    <w:p w:rsidR="00F97C00" w:rsidRDefault="00D70D50" w:rsidP="00D70D50">
      <w:pPr>
        <w:pStyle w:val="Ttulo21"/>
      </w:pPr>
      <w:r>
        <w:t xml:space="preserve"> </w:t>
      </w:r>
      <w:bookmarkStart w:id="11" w:name="_Toc54189240"/>
      <w:bookmarkStart w:id="12" w:name="_Toc121908581"/>
      <w:r>
        <w:t>Asignar Calendario</w:t>
      </w:r>
      <w:bookmarkEnd w:id="11"/>
      <w:r w:rsidR="006B3EE8">
        <w:t xml:space="preserve"> a edificio</w:t>
      </w:r>
      <w:bookmarkEnd w:id="12"/>
    </w:p>
    <w:p w:rsidR="00F97C00" w:rsidRDefault="00F97C00"/>
    <w:p w:rsidR="00F97C00" w:rsidRDefault="00F97C00"/>
    <w:p w:rsidR="00D70D50" w:rsidRDefault="00D70D50" w:rsidP="00D70D50">
      <w:r>
        <w:t>Al acceder a esta funcionalidad, se presenta una lista de edificios disponibles. En dicha lista se puede visualizar si el edificio está activo o inactivo, así como los datos principales y el acceso a las funciones de asignación de calendarios de festivos.</w:t>
      </w:r>
    </w:p>
    <w:p w:rsidR="00D70D50" w:rsidRDefault="00D70D50" w:rsidP="00D70D50"/>
    <w:p w:rsidR="006E2BF2" w:rsidRDefault="006E2BF2" w:rsidP="00D70D50"/>
    <w:p w:rsidR="006E2BF2" w:rsidRDefault="006E2BF2" w:rsidP="00D70D50"/>
    <w:p w:rsidR="006E2BF2" w:rsidRDefault="006E2BF2" w:rsidP="00D70D50"/>
    <w:p w:rsidR="00D70D50" w:rsidRDefault="00D70D50" w:rsidP="00D70D50"/>
    <w:p w:rsidR="00F97C00" w:rsidRDefault="00D70D50">
      <w:r>
        <w:rPr>
          <w:noProof/>
          <w:lang w:eastAsia="es-ES"/>
        </w:rPr>
        <w:drawing>
          <wp:inline distT="0" distB="0" distL="0" distR="0">
            <wp:extent cx="5400040" cy="3211830"/>
            <wp:effectExtent l="0" t="0" r="0" b="7620"/>
            <wp:docPr id="6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2118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97C00" w:rsidRDefault="00F97C00"/>
    <w:p w:rsidR="00F97C00" w:rsidRDefault="00F97C00"/>
    <w:p w:rsidR="00D70D50" w:rsidRDefault="00D70D50"/>
    <w:p w:rsidR="00D70D50" w:rsidRDefault="00D70D50" w:rsidP="00D70D50">
      <w:pPr>
        <w:pStyle w:val="Ttulo31"/>
      </w:pPr>
      <w:bookmarkStart w:id="13" w:name="_Toc121908582"/>
      <w:r>
        <w:t xml:space="preserve">Asignar un calendario </w:t>
      </w:r>
      <w:r w:rsidR="001451B8">
        <w:t xml:space="preserve">de festivos </w:t>
      </w:r>
      <w:r>
        <w:t xml:space="preserve">a un </w:t>
      </w:r>
      <w:r w:rsidR="001451B8">
        <w:t>edificio</w:t>
      </w:r>
      <w:bookmarkEnd w:id="13"/>
    </w:p>
    <w:p w:rsidR="00D70D50" w:rsidRDefault="00D70D50" w:rsidP="00D70D50">
      <w:r>
        <w:rPr>
          <w:noProof/>
          <w:lang w:eastAsia="es-ES"/>
        </w:rPr>
        <w:drawing>
          <wp:anchor distT="0" distB="0" distL="0" distR="0" simplePos="0" relativeHeight="251661312" behindDoc="0" locked="0" layoutInCell="1" allowOverlap="1">
            <wp:simplePos x="0" y="0"/>
            <wp:positionH relativeFrom="column">
              <wp:posOffset>1062990</wp:posOffset>
            </wp:positionH>
            <wp:positionV relativeFrom="paragraph">
              <wp:posOffset>130175</wp:posOffset>
            </wp:positionV>
            <wp:extent cx="171450" cy="180975"/>
            <wp:effectExtent l="0" t="0" r="0" b="0"/>
            <wp:wrapNone/>
            <wp:docPr id="22" name="gráficos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gráficos60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D70D50" w:rsidRDefault="00D70D50" w:rsidP="00D70D50">
      <w:r>
        <w:t>P</w:t>
      </w:r>
      <w:r w:rsidR="006B3EE8">
        <w:t>ulsando</w:t>
      </w:r>
      <w:r>
        <w:t xml:space="preserve"> </w:t>
      </w:r>
      <w:r w:rsidR="006B3EE8">
        <w:t xml:space="preserve">el icono       del edificio al que deseamos asignar calendario de festivos, </w:t>
      </w:r>
      <w:r>
        <w:t>accedemos a la pantalla de asignación de calendarios</w:t>
      </w:r>
      <w:r w:rsidR="006B3EE8">
        <w:t xml:space="preserve"> festivos</w:t>
      </w:r>
      <w:r>
        <w:t xml:space="preserve"> para ese edificio. Podemos asignar un calendario de festivos para cada año.  </w:t>
      </w:r>
    </w:p>
    <w:p w:rsidR="00D70D50" w:rsidRDefault="00D70D50" w:rsidP="00D70D50"/>
    <w:p w:rsidR="00D70D50" w:rsidRDefault="00D70D50" w:rsidP="00D70D50">
      <w:r>
        <w:t>Podemos:</w:t>
      </w:r>
      <w:r w:rsidRPr="00285269">
        <w:rPr>
          <w:noProof/>
          <w:lang w:eastAsia="es-ES"/>
        </w:rPr>
        <w:t xml:space="preserve"> </w:t>
      </w:r>
    </w:p>
    <w:p w:rsidR="00D70D50" w:rsidRDefault="00D70D50" w:rsidP="00D70D50"/>
    <w:p w:rsidR="00D70D50" w:rsidRDefault="00D70D50" w:rsidP="00D70D50">
      <w:pPr>
        <w:numPr>
          <w:ilvl w:val="0"/>
          <w:numId w:val="4"/>
        </w:numPr>
      </w:pPr>
      <w:r>
        <w:t xml:space="preserve">Asignar: seleccionando el </w:t>
      </w:r>
      <w:r w:rsidR="002A68E9">
        <w:t>año del campo “Ejercicio”</w:t>
      </w:r>
      <w:r>
        <w:t>, nos aparecen los calendarios disponibles y simplemente hay que seleccionar</w:t>
      </w:r>
      <w:r w:rsidR="002A68E9">
        <w:t xml:space="preserve"> el deseado</w:t>
      </w:r>
      <w:r>
        <w:t xml:space="preserve"> y pulsar </w:t>
      </w:r>
      <w:r w:rsidR="002A68E9">
        <w:t xml:space="preserve">el botón </w:t>
      </w:r>
      <w:r>
        <w:t>Asignar.</w:t>
      </w:r>
    </w:p>
    <w:p w:rsidR="00D70D50" w:rsidRPr="00D70D50" w:rsidRDefault="00D70D50" w:rsidP="002A68E9">
      <w:pPr>
        <w:pStyle w:val="Prrafodelista"/>
        <w:numPr>
          <w:ilvl w:val="0"/>
          <w:numId w:val="4"/>
        </w:numPr>
      </w:pPr>
      <w:r>
        <w:t xml:space="preserve">Borrar: </w:t>
      </w:r>
      <w:r w:rsidR="002A68E9">
        <w:t>pulsando</w:t>
      </w:r>
      <w:r>
        <w:t xml:space="preserve"> el icono </w:t>
      </w:r>
      <w:r>
        <w:rPr>
          <w:noProof/>
          <w:lang w:eastAsia="es-ES"/>
        </w:rPr>
        <w:drawing>
          <wp:inline distT="0" distB="0" distL="0" distR="0" wp14:anchorId="180E3112" wp14:editId="737D2DD8">
            <wp:extent cx="95250" cy="142875"/>
            <wp:effectExtent l="0" t="0" r="0" b="0"/>
            <wp:docPr id="49" name="Imagen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que aparece al lado del calendario para cada ejercicio </w:t>
      </w:r>
      <w:r w:rsidR="002A68E9">
        <w:t>se elimina la asociación del calendario al edificio.</w:t>
      </w:r>
    </w:p>
    <w:p w:rsidR="00D70D50" w:rsidRDefault="00D70D50"/>
    <w:p w:rsidR="008A29A3" w:rsidRDefault="008A29A3"/>
    <w:p w:rsidR="008A29A3" w:rsidRDefault="008A29A3"/>
    <w:p w:rsidR="008A29A3" w:rsidRDefault="008A29A3"/>
    <w:p w:rsidR="008A29A3" w:rsidRDefault="008A29A3"/>
    <w:p w:rsidR="008A29A3" w:rsidRDefault="008A29A3"/>
    <w:p w:rsidR="008A29A3" w:rsidRDefault="008A29A3"/>
    <w:p w:rsidR="008A29A3" w:rsidRDefault="008A29A3"/>
    <w:p w:rsidR="008A29A3" w:rsidRDefault="008A29A3"/>
    <w:p w:rsidR="008A29A3" w:rsidRDefault="008A29A3"/>
    <w:p w:rsidR="008A29A3" w:rsidRDefault="008A29A3"/>
    <w:p w:rsidR="008A29A3" w:rsidRDefault="008A29A3"/>
    <w:p w:rsidR="008A29A3" w:rsidRDefault="008A29A3"/>
    <w:p w:rsidR="008A29A3" w:rsidRDefault="008A29A3"/>
    <w:p w:rsidR="008A29A3" w:rsidRDefault="008A29A3"/>
    <w:p w:rsidR="008A29A3" w:rsidRDefault="008A29A3"/>
    <w:p w:rsidR="008A29A3" w:rsidRDefault="008A29A3"/>
    <w:p w:rsidR="008A29A3" w:rsidRDefault="008A29A3"/>
    <w:p w:rsidR="008A29A3" w:rsidRDefault="008A29A3"/>
    <w:p w:rsidR="008A29A3" w:rsidRDefault="008A29A3"/>
    <w:p w:rsidR="008A29A3" w:rsidRDefault="008A29A3"/>
    <w:p w:rsidR="00D70D50" w:rsidRDefault="00D70D50">
      <w:r>
        <w:rPr>
          <w:noProof/>
          <w:lang w:eastAsia="es-ES"/>
        </w:rPr>
        <w:drawing>
          <wp:inline distT="0" distB="0" distL="0" distR="0">
            <wp:extent cx="5400040" cy="4518974"/>
            <wp:effectExtent l="0" t="0" r="0" b="0"/>
            <wp:docPr id="56" name="Imagen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45189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70D50" w:rsidSect="00B1420E">
      <w:headerReference w:type="default" r:id="rId18"/>
      <w:footerReference w:type="default" r:id="rId19"/>
      <w:pgSz w:w="11906" w:h="16838"/>
      <w:pgMar w:top="1417" w:right="1701" w:bottom="1417" w:left="1701" w:header="624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3390D" w:rsidRDefault="0093390D" w:rsidP="006E2BF2">
      <w:r>
        <w:separator/>
      </w:r>
    </w:p>
  </w:endnote>
  <w:endnote w:type="continuationSeparator" w:id="0">
    <w:p w:rsidR="0093390D" w:rsidRDefault="0093390D" w:rsidP="006E2B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Arial Unicode MS"/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76879178"/>
      <w:docPartObj>
        <w:docPartGallery w:val="Page Numbers (Bottom of Page)"/>
        <w:docPartUnique/>
      </w:docPartObj>
    </w:sdtPr>
    <w:sdtEndPr/>
    <w:sdtContent>
      <w:p w:rsidR="006E2BF2" w:rsidRDefault="00BE5893">
        <w:pPr>
          <w:pStyle w:val="Piedepgina"/>
          <w:jc w:val="right"/>
        </w:pPr>
        <w:r>
          <w:t>Trama 2.28</w:t>
        </w:r>
        <w:r w:rsidR="006E2BF2">
          <w:t xml:space="preserve"> - </w:t>
        </w:r>
        <w:sdt>
          <w:sdtPr>
            <w:id w:val="860082579"/>
            <w:docPartObj>
              <w:docPartGallery w:val="Page Numbers (Top of Page)"/>
              <w:docPartUnique/>
            </w:docPartObj>
          </w:sdtPr>
          <w:sdtEndPr/>
          <w:sdtContent>
            <w:r w:rsidR="006E2BF2">
              <w:t xml:space="preserve">Página </w:t>
            </w:r>
            <w:r w:rsidR="0015325D">
              <w:rPr>
                <w:b/>
                <w:bCs/>
                <w:sz w:val="24"/>
                <w:szCs w:val="24"/>
              </w:rPr>
              <w:fldChar w:fldCharType="begin"/>
            </w:r>
            <w:r w:rsidR="006E2BF2">
              <w:rPr>
                <w:b/>
                <w:bCs/>
              </w:rPr>
              <w:instrText>PAGE</w:instrText>
            </w:r>
            <w:r w:rsidR="0015325D">
              <w:rPr>
                <w:b/>
                <w:bCs/>
                <w:sz w:val="24"/>
                <w:szCs w:val="24"/>
              </w:rPr>
              <w:fldChar w:fldCharType="separate"/>
            </w:r>
            <w:r w:rsidR="005E0670">
              <w:rPr>
                <w:b/>
                <w:bCs/>
                <w:noProof/>
              </w:rPr>
              <w:t>2</w:t>
            </w:r>
            <w:r w:rsidR="0015325D">
              <w:rPr>
                <w:b/>
                <w:bCs/>
                <w:sz w:val="24"/>
                <w:szCs w:val="24"/>
              </w:rPr>
              <w:fldChar w:fldCharType="end"/>
            </w:r>
            <w:r w:rsidR="006E2BF2">
              <w:t xml:space="preserve"> de </w:t>
            </w:r>
            <w:r w:rsidR="0015325D">
              <w:rPr>
                <w:b/>
                <w:bCs/>
                <w:sz w:val="24"/>
                <w:szCs w:val="24"/>
              </w:rPr>
              <w:fldChar w:fldCharType="begin"/>
            </w:r>
            <w:r w:rsidR="006E2BF2">
              <w:rPr>
                <w:b/>
                <w:bCs/>
              </w:rPr>
              <w:instrText>NUMPAGES</w:instrText>
            </w:r>
            <w:r w:rsidR="0015325D">
              <w:rPr>
                <w:b/>
                <w:bCs/>
                <w:sz w:val="24"/>
                <w:szCs w:val="24"/>
              </w:rPr>
              <w:fldChar w:fldCharType="separate"/>
            </w:r>
            <w:r w:rsidR="005E0670">
              <w:rPr>
                <w:b/>
                <w:bCs/>
                <w:noProof/>
              </w:rPr>
              <w:t>9</w:t>
            </w:r>
            <w:r w:rsidR="0015325D">
              <w:rPr>
                <w:b/>
                <w:bCs/>
                <w:sz w:val="24"/>
                <w:szCs w:val="24"/>
              </w:rPr>
              <w:fldChar w:fldCharType="end"/>
            </w:r>
          </w:sdtContent>
        </w:sdt>
      </w:p>
    </w:sdtContent>
  </w:sdt>
  <w:p w:rsidR="006E2BF2" w:rsidRDefault="006E2BF2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3390D" w:rsidRDefault="0093390D" w:rsidP="006E2BF2">
      <w:r>
        <w:separator/>
      </w:r>
    </w:p>
  </w:footnote>
  <w:footnote w:type="continuationSeparator" w:id="0">
    <w:p w:rsidR="0093390D" w:rsidRDefault="0093390D" w:rsidP="006E2BF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E2BF2" w:rsidRDefault="005848F6">
    <w:pPr>
      <w:pStyle w:val="Encabezado"/>
    </w:pPr>
    <w:r>
      <w:ptab w:relativeTo="margin" w:alignment="center" w:leader="none"/>
    </w:r>
    <w:r w:rsidR="005E0670">
      <w:rPr>
        <w:noProof/>
        <w:lang w:eastAsia="es-ES"/>
      </w:rPr>
      <w:drawing>
        <wp:inline distT="0" distB="0" distL="0" distR="0" wp14:anchorId="24A80381" wp14:editId="5C9B2508">
          <wp:extent cx="4238625" cy="737174"/>
          <wp:effectExtent l="0" t="0" r="0" b="0"/>
          <wp:docPr id="2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1920px-Logotipo_de_la_Secretaría_General_de_Administración_Digital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258727" cy="74067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5848F6" w:rsidRDefault="005848F6">
    <w:pPr>
      <w:pStyle w:val="Encabezado"/>
    </w:pPr>
  </w:p>
  <w:p w:rsidR="005848F6" w:rsidRDefault="005848F6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7C1E89"/>
    <w:multiLevelType w:val="multilevel"/>
    <w:tmpl w:val="5D54CE64"/>
    <w:lvl w:ilvl="0">
      <w:start w:val="1"/>
      <w:numFmt w:val="decimal"/>
      <w:pStyle w:val="Ttulo11"/>
      <w:lvlText w:val="%1"/>
      <w:lvlJc w:val="left"/>
      <w:pPr>
        <w:ind w:left="432" w:hanging="432"/>
      </w:pPr>
      <w:rPr>
        <w:sz w:val="128"/>
        <w:szCs w:val="128"/>
      </w:rPr>
    </w:lvl>
    <w:lvl w:ilvl="1">
      <w:start w:val="1"/>
      <w:numFmt w:val="decimal"/>
      <w:pStyle w:val="Ttulo21"/>
      <w:lvlText w:val="%1.%2"/>
      <w:lvlJc w:val="left"/>
      <w:pPr>
        <w:ind w:left="576" w:hanging="576"/>
      </w:pPr>
    </w:lvl>
    <w:lvl w:ilvl="2">
      <w:start w:val="1"/>
      <w:numFmt w:val="decimal"/>
      <w:pStyle w:val="Ttulo31"/>
      <w:lvlText w:val="%1.%2.%3"/>
      <w:lvlJc w:val="left"/>
      <w:pPr>
        <w:ind w:left="862" w:hanging="720"/>
      </w:pPr>
    </w:lvl>
    <w:lvl w:ilvl="3">
      <w:start w:val="1"/>
      <w:numFmt w:val="decimal"/>
      <w:pStyle w:val="Ttulo41"/>
      <w:lvlText w:val="%1.%2.%3.%4"/>
      <w:lvlJc w:val="left"/>
      <w:pPr>
        <w:ind w:left="864" w:hanging="864"/>
      </w:pPr>
    </w:lvl>
    <w:lvl w:ilvl="4">
      <w:start w:val="1"/>
      <w:numFmt w:val="decimal"/>
      <w:pStyle w:val="Ttulo51"/>
      <w:lvlText w:val="%1.%2.%3.%4.%5"/>
      <w:lvlJc w:val="left"/>
      <w:pPr>
        <w:ind w:left="1008" w:hanging="1008"/>
      </w:pPr>
    </w:lvl>
    <w:lvl w:ilvl="5">
      <w:start w:val="1"/>
      <w:numFmt w:val="decimal"/>
      <w:pStyle w:val="Ttulo61"/>
      <w:lvlText w:val="%1.%2.%3.%4.%5.%6"/>
      <w:lvlJc w:val="left"/>
      <w:pPr>
        <w:ind w:left="1152" w:hanging="1152"/>
      </w:pPr>
    </w:lvl>
    <w:lvl w:ilvl="6">
      <w:start w:val="1"/>
      <w:numFmt w:val="decimal"/>
      <w:pStyle w:val="Ttulo71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tulo81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tulo91"/>
      <w:lvlText w:val="%1.%2.%3.%4.%5.%6.%7.%8.%9"/>
      <w:lvlJc w:val="left"/>
      <w:pPr>
        <w:ind w:left="1584" w:hanging="1584"/>
      </w:pPr>
    </w:lvl>
  </w:abstractNum>
  <w:abstractNum w:abstractNumId="1">
    <w:nsid w:val="17B0729D"/>
    <w:multiLevelType w:val="multilevel"/>
    <w:tmpl w:val="A57E5C8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OpenSymbol" w:hint="default"/>
      </w:rPr>
    </w:lvl>
    <w:lvl w:ilvl="1">
      <w:start w:val="1"/>
      <w:numFmt w:val="bullet"/>
      <w:lvlText w:val="◦"/>
      <w:lvlJc w:val="left"/>
      <w:pPr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ind w:left="3600" w:hanging="360"/>
      </w:pPr>
      <w:rPr>
        <w:rFonts w:ascii="OpenSymbol" w:hAnsi="OpenSymbol" w:cs="OpenSymbol" w:hint="default"/>
      </w:rPr>
    </w:lvl>
  </w:abstractNum>
  <w:abstractNum w:abstractNumId="2">
    <w:nsid w:val="37255598"/>
    <w:multiLevelType w:val="multilevel"/>
    <w:tmpl w:val="D4BA988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OpenSymbol" w:hint="default"/>
      </w:rPr>
    </w:lvl>
    <w:lvl w:ilvl="1">
      <w:start w:val="1"/>
      <w:numFmt w:val="bullet"/>
      <w:lvlText w:val="◦"/>
      <w:lvlJc w:val="left"/>
      <w:pPr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ind w:left="3600" w:hanging="360"/>
      </w:pPr>
      <w:rPr>
        <w:rFonts w:ascii="OpenSymbol" w:hAnsi="OpenSymbol" w:cs="OpenSymbol" w:hint="default"/>
      </w:rPr>
    </w:lvl>
  </w:abstractNum>
  <w:abstractNum w:abstractNumId="3">
    <w:nsid w:val="7E721F39"/>
    <w:multiLevelType w:val="multilevel"/>
    <w:tmpl w:val="30628A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C49F7"/>
    <w:rsid w:val="00086C62"/>
    <w:rsid w:val="000F3033"/>
    <w:rsid w:val="00141396"/>
    <w:rsid w:val="001433CB"/>
    <w:rsid w:val="001451B8"/>
    <w:rsid w:val="0015325D"/>
    <w:rsid w:val="0017299F"/>
    <w:rsid w:val="001F3487"/>
    <w:rsid w:val="002118E6"/>
    <w:rsid w:val="0027429F"/>
    <w:rsid w:val="002A68E9"/>
    <w:rsid w:val="002C2A96"/>
    <w:rsid w:val="00322F64"/>
    <w:rsid w:val="003C49F7"/>
    <w:rsid w:val="0048055C"/>
    <w:rsid w:val="004C0BE4"/>
    <w:rsid w:val="00517404"/>
    <w:rsid w:val="0057724D"/>
    <w:rsid w:val="005848F6"/>
    <w:rsid w:val="005E0670"/>
    <w:rsid w:val="006B3EE8"/>
    <w:rsid w:val="006E2BF2"/>
    <w:rsid w:val="00750E5E"/>
    <w:rsid w:val="00756B0F"/>
    <w:rsid w:val="0087404F"/>
    <w:rsid w:val="00875AE0"/>
    <w:rsid w:val="008A29A3"/>
    <w:rsid w:val="0093390D"/>
    <w:rsid w:val="00B1420E"/>
    <w:rsid w:val="00B14FD5"/>
    <w:rsid w:val="00BE5893"/>
    <w:rsid w:val="00C17B73"/>
    <w:rsid w:val="00CD1F38"/>
    <w:rsid w:val="00D70D50"/>
    <w:rsid w:val="00E11AC6"/>
    <w:rsid w:val="00F97C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8055C"/>
    <w:pPr>
      <w:suppressAutoHyphens/>
      <w:spacing w:after="0" w:line="240" w:lineRule="auto"/>
      <w:jc w:val="both"/>
      <w:textAlignment w:val="baseline"/>
    </w:pPr>
    <w:rPr>
      <w:rFonts w:ascii="Arial" w:eastAsia="Times New Roman" w:hAnsi="Arial" w:cs="Arial"/>
      <w:kern w:val="2"/>
      <w:sz w:val="20"/>
      <w:szCs w:val="20"/>
      <w:lang w:eastAsia="zh-CN"/>
    </w:rPr>
  </w:style>
  <w:style w:type="paragraph" w:styleId="Ttulo1">
    <w:name w:val="heading 1"/>
    <w:basedOn w:val="Normal"/>
    <w:next w:val="Normal"/>
    <w:link w:val="Ttulo1Car"/>
    <w:uiPriority w:val="9"/>
    <w:qFormat/>
    <w:rsid w:val="005848F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EnlacedeInternet">
    <w:name w:val="Enlace de Internet"/>
    <w:basedOn w:val="Fuentedeprrafopredeter"/>
    <w:rsid w:val="0048055C"/>
    <w:rPr>
      <w:color w:val="0000FF"/>
      <w:u w:val="single"/>
    </w:rPr>
  </w:style>
  <w:style w:type="paragraph" w:styleId="TDC1">
    <w:name w:val="toc 1"/>
    <w:basedOn w:val="Normal"/>
    <w:next w:val="Normal"/>
    <w:autoRedefine/>
    <w:uiPriority w:val="39"/>
    <w:unhideWhenUsed/>
    <w:qFormat/>
    <w:rsid w:val="0048055C"/>
    <w:pPr>
      <w:spacing w:after="100"/>
    </w:pPr>
  </w:style>
  <w:style w:type="paragraph" w:styleId="TDC2">
    <w:name w:val="toc 2"/>
    <w:basedOn w:val="Normal"/>
    <w:next w:val="Normal"/>
    <w:autoRedefine/>
    <w:uiPriority w:val="39"/>
    <w:unhideWhenUsed/>
    <w:qFormat/>
    <w:rsid w:val="0048055C"/>
    <w:pPr>
      <w:spacing w:after="100"/>
      <w:ind w:left="200"/>
    </w:pPr>
  </w:style>
  <w:style w:type="character" w:styleId="Hipervnculo">
    <w:name w:val="Hyperlink"/>
    <w:basedOn w:val="Fuentedeprrafopredeter"/>
    <w:uiPriority w:val="99"/>
    <w:unhideWhenUsed/>
    <w:rsid w:val="0048055C"/>
    <w:rPr>
      <w:color w:val="0000FF" w:themeColor="hyperlink"/>
      <w:u w:val="single"/>
    </w:rPr>
  </w:style>
  <w:style w:type="paragraph" w:customStyle="1" w:styleId="Ttulo11">
    <w:name w:val="Título 11"/>
    <w:basedOn w:val="Normal"/>
    <w:next w:val="Normal"/>
    <w:qFormat/>
    <w:rsid w:val="0048055C"/>
    <w:pPr>
      <w:keepNext/>
      <w:numPr>
        <w:numId w:val="1"/>
      </w:numPr>
      <w:spacing w:before="240" w:after="60"/>
      <w:outlineLvl w:val="0"/>
    </w:pPr>
    <w:rPr>
      <w:rFonts w:eastAsia="Arial"/>
      <w:b/>
      <w:bCs/>
      <w:color w:val="14A1C2"/>
      <w:sz w:val="36"/>
      <w:szCs w:val="32"/>
    </w:rPr>
  </w:style>
  <w:style w:type="paragraph" w:customStyle="1" w:styleId="Ttulo21">
    <w:name w:val="Título 21"/>
    <w:basedOn w:val="Ttulo11"/>
    <w:next w:val="Normal"/>
    <w:qFormat/>
    <w:rsid w:val="0048055C"/>
    <w:pPr>
      <w:numPr>
        <w:ilvl w:val="1"/>
      </w:numPr>
      <w:spacing w:before="0" w:after="0"/>
      <w:ind w:left="0" w:right="804" w:firstLine="0"/>
      <w:outlineLvl w:val="1"/>
    </w:pPr>
    <w:rPr>
      <w:bCs w:val="0"/>
      <w:iCs/>
      <w:sz w:val="32"/>
      <w:szCs w:val="20"/>
    </w:rPr>
  </w:style>
  <w:style w:type="paragraph" w:customStyle="1" w:styleId="Ttulo31">
    <w:name w:val="Título 31"/>
    <w:basedOn w:val="Ttulo21"/>
    <w:next w:val="Normal"/>
    <w:qFormat/>
    <w:rsid w:val="0048055C"/>
    <w:pPr>
      <w:numPr>
        <w:ilvl w:val="2"/>
      </w:numPr>
      <w:outlineLvl w:val="2"/>
    </w:pPr>
    <w:rPr>
      <w:sz w:val="22"/>
      <w:szCs w:val="22"/>
    </w:rPr>
  </w:style>
  <w:style w:type="paragraph" w:customStyle="1" w:styleId="Ttulo41">
    <w:name w:val="Título 41"/>
    <w:basedOn w:val="Ttulo31"/>
    <w:next w:val="Normal"/>
    <w:qFormat/>
    <w:rsid w:val="0048055C"/>
    <w:pPr>
      <w:numPr>
        <w:ilvl w:val="3"/>
      </w:numPr>
      <w:outlineLvl w:val="3"/>
    </w:pPr>
    <w:rPr>
      <w:b w:val="0"/>
      <w:bCs/>
      <w:szCs w:val="28"/>
    </w:rPr>
  </w:style>
  <w:style w:type="paragraph" w:customStyle="1" w:styleId="Ttulo51">
    <w:name w:val="Título 51"/>
    <w:basedOn w:val="Ttulo41"/>
    <w:next w:val="Normal"/>
    <w:qFormat/>
    <w:rsid w:val="0048055C"/>
    <w:pPr>
      <w:numPr>
        <w:ilvl w:val="4"/>
      </w:numPr>
      <w:outlineLvl w:val="4"/>
    </w:pPr>
    <w:rPr>
      <w:bCs w:val="0"/>
      <w:i/>
      <w:iCs w:val="0"/>
      <w:sz w:val="20"/>
      <w:szCs w:val="26"/>
    </w:rPr>
  </w:style>
  <w:style w:type="paragraph" w:customStyle="1" w:styleId="Ttulo61">
    <w:name w:val="Título 61"/>
    <w:basedOn w:val="Ttulo51"/>
    <w:next w:val="Normal"/>
    <w:qFormat/>
    <w:rsid w:val="0048055C"/>
    <w:pPr>
      <w:numPr>
        <w:ilvl w:val="5"/>
      </w:numPr>
      <w:outlineLvl w:val="5"/>
    </w:pPr>
    <w:rPr>
      <w:bCs/>
      <w:szCs w:val="22"/>
    </w:rPr>
  </w:style>
  <w:style w:type="paragraph" w:customStyle="1" w:styleId="Ttulo71">
    <w:name w:val="Título 71"/>
    <w:basedOn w:val="Normal"/>
    <w:next w:val="Normal"/>
    <w:qFormat/>
    <w:rsid w:val="0048055C"/>
    <w:pPr>
      <w:numPr>
        <w:ilvl w:val="6"/>
        <w:numId w:val="1"/>
      </w:numPr>
      <w:spacing w:before="240" w:after="60"/>
      <w:outlineLvl w:val="6"/>
    </w:pPr>
  </w:style>
  <w:style w:type="paragraph" w:customStyle="1" w:styleId="Ttulo81">
    <w:name w:val="Título 81"/>
    <w:basedOn w:val="Normal"/>
    <w:next w:val="Normal"/>
    <w:qFormat/>
    <w:rsid w:val="0048055C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customStyle="1" w:styleId="Ttulo91">
    <w:name w:val="Título 91"/>
    <w:basedOn w:val="Normal"/>
    <w:next w:val="Normal"/>
    <w:qFormat/>
    <w:rsid w:val="0048055C"/>
    <w:pPr>
      <w:numPr>
        <w:ilvl w:val="8"/>
        <w:numId w:val="1"/>
      </w:numPr>
      <w:spacing w:before="240" w:after="60"/>
      <w:outlineLvl w:val="8"/>
    </w:pPr>
    <w:rPr>
      <w:rFonts w:eastAsia="Arial"/>
      <w:sz w:val="22"/>
      <w:szCs w:val="22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48055C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8055C"/>
    <w:rPr>
      <w:rFonts w:ascii="Tahoma" w:eastAsia="Times New Roman" w:hAnsi="Tahoma" w:cs="Tahoma"/>
      <w:kern w:val="2"/>
      <w:sz w:val="16"/>
      <w:szCs w:val="16"/>
      <w:lang w:eastAsia="zh-CN"/>
    </w:rPr>
  </w:style>
  <w:style w:type="paragraph" w:styleId="Prrafodelista">
    <w:name w:val="List Paragraph"/>
    <w:basedOn w:val="Normal"/>
    <w:qFormat/>
    <w:rsid w:val="00E11AC6"/>
    <w:pPr>
      <w:ind w:left="708"/>
    </w:pPr>
  </w:style>
  <w:style w:type="paragraph" w:styleId="Encabezado">
    <w:name w:val="header"/>
    <w:basedOn w:val="Normal"/>
    <w:link w:val="EncabezadoCar"/>
    <w:uiPriority w:val="99"/>
    <w:unhideWhenUsed/>
    <w:rsid w:val="006E2BF2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6E2BF2"/>
    <w:rPr>
      <w:rFonts w:ascii="Arial" w:eastAsia="Times New Roman" w:hAnsi="Arial" w:cs="Arial"/>
      <w:kern w:val="2"/>
      <w:sz w:val="20"/>
      <w:szCs w:val="20"/>
      <w:lang w:eastAsia="zh-CN"/>
    </w:rPr>
  </w:style>
  <w:style w:type="paragraph" w:styleId="Piedepgina">
    <w:name w:val="footer"/>
    <w:basedOn w:val="Normal"/>
    <w:link w:val="PiedepginaCar"/>
    <w:uiPriority w:val="99"/>
    <w:unhideWhenUsed/>
    <w:rsid w:val="006E2BF2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6E2BF2"/>
    <w:rPr>
      <w:rFonts w:ascii="Arial" w:eastAsia="Times New Roman" w:hAnsi="Arial" w:cs="Arial"/>
      <w:kern w:val="2"/>
      <w:sz w:val="20"/>
      <w:szCs w:val="20"/>
      <w:lang w:eastAsia="zh-CN"/>
    </w:rPr>
  </w:style>
  <w:style w:type="character" w:customStyle="1" w:styleId="Ttulo1Car">
    <w:name w:val="Título 1 Car"/>
    <w:basedOn w:val="Fuentedeprrafopredeter"/>
    <w:link w:val="Ttulo1"/>
    <w:uiPriority w:val="9"/>
    <w:rsid w:val="005848F6"/>
    <w:rPr>
      <w:rFonts w:asciiTheme="majorHAnsi" w:eastAsiaTheme="majorEastAsia" w:hAnsiTheme="majorHAnsi" w:cstheme="majorBidi"/>
      <w:b/>
      <w:bCs/>
      <w:color w:val="365F91" w:themeColor="accent1" w:themeShade="BF"/>
      <w:kern w:val="2"/>
      <w:sz w:val="28"/>
      <w:szCs w:val="28"/>
      <w:lang w:eastAsia="zh-CN"/>
    </w:rPr>
  </w:style>
  <w:style w:type="paragraph" w:styleId="TtulodeTDC">
    <w:name w:val="TOC Heading"/>
    <w:basedOn w:val="Ttulo1"/>
    <w:next w:val="Normal"/>
    <w:uiPriority w:val="39"/>
    <w:semiHidden/>
    <w:unhideWhenUsed/>
    <w:qFormat/>
    <w:rsid w:val="005848F6"/>
    <w:pPr>
      <w:suppressAutoHyphens w:val="0"/>
      <w:spacing w:line="276" w:lineRule="auto"/>
      <w:jc w:val="left"/>
      <w:textAlignment w:val="auto"/>
      <w:outlineLvl w:val="9"/>
    </w:pPr>
    <w:rPr>
      <w:kern w:val="0"/>
      <w:lang w:eastAsia="es-ES"/>
    </w:rPr>
  </w:style>
  <w:style w:type="paragraph" w:styleId="TDC3">
    <w:name w:val="toc 3"/>
    <w:basedOn w:val="Normal"/>
    <w:next w:val="Normal"/>
    <w:autoRedefine/>
    <w:uiPriority w:val="39"/>
    <w:unhideWhenUsed/>
    <w:qFormat/>
    <w:rsid w:val="005848F6"/>
    <w:pPr>
      <w:suppressAutoHyphens w:val="0"/>
      <w:spacing w:after="100" w:line="276" w:lineRule="auto"/>
      <w:ind w:left="440"/>
      <w:jc w:val="left"/>
      <w:textAlignment w:val="auto"/>
    </w:pPr>
    <w:rPr>
      <w:rFonts w:asciiTheme="minorHAnsi" w:eastAsiaTheme="minorEastAsia" w:hAnsiTheme="minorHAnsi" w:cstheme="minorBidi"/>
      <w:kern w:val="0"/>
      <w:sz w:val="22"/>
      <w:szCs w:val="22"/>
      <w:lang w:eastAsia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8055C"/>
    <w:pPr>
      <w:suppressAutoHyphens/>
      <w:spacing w:after="0" w:line="240" w:lineRule="auto"/>
      <w:jc w:val="both"/>
      <w:textAlignment w:val="baseline"/>
    </w:pPr>
    <w:rPr>
      <w:rFonts w:ascii="Arial" w:eastAsia="Times New Roman" w:hAnsi="Arial" w:cs="Arial"/>
      <w:kern w:val="2"/>
      <w:sz w:val="20"/>
      <w:szCs w:val="20"/>
      <w:lang w:eastAsia="zh-CN"/>
    </w:rPr>
  </w:style>
  <w:style w:type="paragraph" w:styleId="Ttulo1">
    <w:name w:val="heading 1"/>
    <w:basedOn w:val="Normal"/>
    <w:next w:val="Normal"/>
    <w:link w:val="Ttulo1Car"/>
    <w:uiPriority w:val="9"/>
    <w:qFormat/>
    <w:rsid w:val="005848F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EnlacedeInternet">
    <w:name w:val="Enlace de Internet"/>
    <w:basedOn w:val="Fuentedeprrafopredeter"/>
    <w:rsid w:val="0048055C"/>
    <w:rPr>
      <w:color w:val="0000FF"/>
      <w:u w:val="single"/>
    </w:rPr>
  </w:style>
  <w:style w:type="paragraph" w:styleId="TDC1">
    <w:name w:val="toc 1"/>
    <w:basedOn w:val="Normal"/>
    <w:next w:val="Normal"/>
    <w:autoRedefine/>
    <w:uiPriority w:val="39"/>
    <w:unhideWhenUsed/>
    <w:qFormat/>
    <w:rsid w:val="0048055C"/>
    <w:pPr>
      <w:spacing w:after="100"/>
    </w:pPr>
  </w:style>
  <w:style w:type="paragraph" w:styleId="TDC2">
    <w:name w:val="toc 2"/>
    <w:basedOn w:val="Normal"/>
    <w:next w:val="Normal"/>
    <w:autoRedefine/>
    <w:uiPriority w:val="39"/>
    <w:unhideWhenUsed/>
    <w:qFormat/>
    <w:rsid w:val="0048055C"/>
    <w:pPr>
      <w:spacing w:after="100"/>
      <w:ind w:left="200"/>
    </w:pPr>
  </w:style>
  <w:style w:type="character" w:styleId="Hipervnculo">
    <w:name w:val="Hyperlink"/>
    <w:basedOn w:val="Fuentedeprrafopredeter"/>
    <w:uiPriority w:val="99"/>
    <w:unhideWhenUsed/>
    <w:rsid w:val="0048055C"/>
    <w:rPr>
      <w:color w:val="0000FF" w:themeColor="hyperlink"/>
      <w:u w:val="single"/>
    </w:rPr>
  </w:style>
  <w:style w:type="paragraph" w:customStyle="1" w:styleId="Ttulo11">
    <w:name w:val="Título 11"/>
    <w:basedOn w:val="Normal"/>
    <w:next w:val="Normal"/>
    <w:qFormat/>
    <w:rsid w:val="0048055C"/>
    <w:pPr>
      <w:keepNext/>
      <w:numPr>
        <w:numId w:val="1"/>
      </w:numPr>
      <w:spacing w:before="240" w:after="60"/>
      <w:outlineLvl w:val="0"/>
    </w:pPr>
    <w:rPr>
      <w:rFonts w:eastAsia="Arial"/>
      <w:b/>
      <w:bCs/>
      <w:color w:val="14A1C2"/>
      <w:sz w:val="36"/>
      <w:szCs w:val="32"/>
    </w:rPr>
  </w:style>
  <w:style w:type="paragraph" w:customStyle="1" w:styleId="Ttulo21">
    <w:name w:val="Título 21"/>
    <w:basedOn w:val="Ttulo11"/>
    <w:next w:val="Normal"/>
    <w:qFormat/>
    <w:rsid w:val="0048055C"/>
    <w:pPr>
      <w:numPr>
        <w:ilvl w:val="1"/>
      </w:numPr>
      <w:spacing w:before="0" w:after="0"/>
      <w:ind w:left="0" w:right="804" w:firstLine="0"/>
      <w:outlineLvl w:val="1"/>
    </w:pPr>
    <w:rPr>
      <w:bCs w:val="0"/>
      <w:iCs/>
      <w:sz w:val="32"/>
      <w:szCs w:val="20"/>
    </w:rPr>
  </w:style>
  <w:style w:type="paragraph" w:customStyle="1" w:styleId="Ttulo31">
    <w:name w:val="Título 31"/>
    <w:basedOn w:val="Ttulo21"/>
    <w:next w:val="Normal"/>
    <w:qFormat/>
    <w:rsid w:val="0048055C"/>
    <w:pPr>
      <w:numPr>
        <w:ilvl w:val="2"/>
      </w:numPr>
      <w:outlineLvl w:val="2"/>
    </w:pPr>
    <w:rPr>
      <w:sz w:val="22"/>
      <w:szCs w:val="22"/>
    </w:rPr>
  </w:style>
  <w:style w:type="paragraph" w:customStyle="1" w:styleId="Ttulo41">
    <w:name w:val="Título 41"/>
    <w:basedOn w:val="Ttulo31"/>
    <w:next w:val="Normal"/>
    <w:qFormat/>
    <w:rsid w:val="0048055C"/>
    <w:pPr>
      <w:numPr>
        <w:ilvl w:val="3"/>
      </w:numPr>
      <w:outlineLvl w:val="3"/>
    </w:pPr>
    <w:rPr>
      <w:b w:val="0"/>
      <w:bCs/>
      <w:szCs w:val="28"/>
    </w:rPr>
  </w:style>
  <w:style w:type="paragraph" w:customStyle="1" w:styleId="Ttulo51">
    <w:name w:val="Título 51"/>
    <w:basedOn w:val="Ttulo41"/>
    <w:next w:val="Normal"/>
    <w:qFormat/>
    <w:rsid w:val="0048055C"/>
    <w:pPr>
      <w:numPr>
        <w:ilvl w:val="4"/>
      </w:numPr>
      <w:outlineLvl w:val="4"/>
    </w:pPr>
    <w:rPr>
      <w:bCs w:val="0"/>
      <w:i/>
      <w:iCs w:val="0"/>
      <w:sz w:val="20"/>
      <w:szCs w:val="26"/>
    </w:rPr>
  </w:style>
  <w:style w:type="paragraph" w:customStyle="1" w:styleId="Ttulo61">
    <w:name w:val="Título 61"/>
    <w:basedOn w:val="Ttulo51"/>
    <w:next w:val="Normal"/>
    <w:qFormat/>
    <w:rsid w:val="0048055C"/>
    <w:pPr>
      <w:numPr>
        <w:ilvl w:val="5"/>
      </w:numPr>
      <w:outlineLvl w:val="5"/>
    </w:pPr>
    <w:rPr>
      <w:bCs/>
      <w:szCs w:val="22"/>
    </w:rPr>
  </w:style>
  <w:style w:type="paragraph" w:customStyle="1" w:styleId="Ttulo71">
    <w:name w:val="Título 71"/>
    <w:basedOn w:val="Normal"/>
    <w:next w:val="Normal"/>
    <w:qFormat/>
    <w:rsid w:val="0048055C"/>
    <w:pPr>
      <w:numPr>
        <w:ilvl w:val="6"/>
        <w:numId w:val="1"/>
      </w:numPr>
      <w:spacing w:before="240" w:after="60"/>
      <w:outlineLvl w:val="6"/>
    </w:pPr>
  </w:style>
  <w:style w:type="paragraph" w:customStyle="1" w:styleId="Ttulo81">
    <w:name w:val="Título 81"/>
    <w:basedOn w:val="Normal"/>
    <w:next w:val="Normal"/>
    <w:qFormat/>
    <w:rsid w:val="0048055C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customStyle="1" w:styleId="Ttulo91">
    <w:name w:val="Título 91"/>
    <w:basedOn w:val="Normal"/>
    <w:next w:val="Normal"/>
    <w:qFormat/>
    <w:rsid w:val="0048055C"/>
    <w:pPr>
      <w:numPr>
        <w:ilvl w:val="8"/>
        <w:numId w:val="1"/>
      </w:numPr>
      <w:spacing w:before="240" w:after="60"/>
      <w:outlineLvl w:val="8"/>
    </w:pPr>
    <w:rPr>
      <w:rFonts w:eastAsia="Arial"/>
      <w:sz w:val="22"/>
      <w:szCs w:val="22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48055C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8055C"/>
    <w:rPr>
      <w:rFonts w:ascii="Tahoma" w:eastAsia="Times New Roman" w:hAnsi="Tahoma" w:cs="Tahoma"/>
      <w:kern w:val="2"/>
      <w:sz w:val="16"/>
      <w:szCs w:val="16"/>
      <w:lang w:eastAsia="zh-CN"/>
    </w:rPr>
  </w:style>
  <w:style w:type="paragraph" w:styleId="Prrafodelista">
    <w:name w:val="List Paragraph"/>
    <w:basedOn w:val="Normal"/>
    <w:qFormat/>
    <w:rsid w:val="00E11AC6"/>
    <w:pPr>
      <w:ind w:left="708"/>
    </w:pPr>
  </w:style>
  <w:style w:type="paragraph" w:styleId="Encabezado">
    <w:name w:val="header"/>
    <w:basedOn w:val="Normal"/>
    <w:link w:val="EncabezadoCar"/>
    <w:uiPriority w:val="99"/>
    <w:unhideWhenUsed/>
    <w:rsid w:val="006E2BF2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6E2BF2"/>
    <w:rPr>
      <w:rFonts w:ascii="Arial" w:eastAsia="Times New Roman" w:hAnsi="Arial" w:cs="Arial"/>
      <w:kern w:val="2"/>
      <w:sz w:val="20"/>
      <w:szCs w:val="20"/>
      <w:lang w:eastAsia="zh-CN"/>
    </w:rPr>
  </w:style>
  <w:style w:type="paragraph" w:styleId="Piedepgina">
    <w:name w:val="footer"/>
    <w:basedOn w:val="Normal"/>
    <w:link w:val="PiedepginaCar"/>
    <w:uiPriority w:val="99"/>
    <w:unhideWhenUsed/>
    <w:rsid w:val="006E2BF2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6E2BF2"/>
    <w:rPr>
      <w:rFonts w:ascii="Arial" w:eastAsia="Times New Roman" w:hAnsi="Arial" w:cs="Arial"/>
      <w:kern w:val="2"/>
      <w:sz w:val="20"/>
      <w:szCs w:val="20"/>
      <w:lang w:eastAsia="zh-CN"/>
    </w:rPr>
  </w:style>
  <w:style w:type="character" w:customStyle="1" w:styleId="Ttulo1Car">
    <w:name w:val="Título 1 Car"/>
    <w:basedOn w:val="Fuentedeprrafopredeter"/>
    <w:link w:val="Ttulo1"/>
    <w:uiPriority w:val="9"/>
    <w:rsid w:val="005848F6"/>
    <w:rPr>
      <w:rFonts w:asciiTheme="majorHAnsi" w:eastAsiaTheme="majorEastAsia" w:hAnsiTheme="majorHAnsi" w:cstheme="majorBidi"/>
      <w:b/>
      <w:bCs/>
      <w:color w:val="365F91" w:themeColor="accent1" w:themeShade="BF"/>
      <w:kern w:val="2"/>
      <w:sz w:val="28"/>
      <w:szCs w:val="28"/>
      <w:lang w:eastAsia="zh-CN"/>
    </w:rPr>
  </w:style>
  <w:style w:type="paragraph" w:styleId="TtulodeTDC">
    <w:name w:val="TOC Heading"/>
    <w:basedOn w:val="Ttulo1"/>
    <w:next w:val="Normal"/>
    <w:uiPriority w:val="39"/>
    <w:semiHidden/>
    <w:unhideWhenUsed/>
    <w:qFormat/>
    <w:rsid w:val="005848F6"/>
    <w:pPr>
      <w:suppressAutoHyphens w:val="0"/>
      <w:spacing w:line="276" w:lineRule="auto"/>
      <w:jc w:val="left"/>
      <w:textAlignment w:val="auto"/>
      <w:outlineLvl w:val="9"/>
    </w:pPr>
    <w:rPr>
      <w:kern w:val="0"/>
      <w:lang w:eastAsia="es-ES"/>
    </w:rPr>
  </w:style>
  <w:style w:type="paragraph" w:styleId="TDC3">
    <w:name w:val="toc 3"/>
    <w:basedOn w:val="Normal"/>
    <w:next w:val="Normal"/>
    <w:autoRedefine/>
    <w:uiPriority w:val="39"/>
    <w:unhideWhenUsed/>
    <w:qFormat/>
    <w:rsid w:val="005848F6"/>
    <w:pPr>
      <w:suppressAutoHyphens w:val="0"/>
      <w:spacing w:after="100" w:line="276" w:lineRule="auto"/>
      <w:ind w:left="440"/>
      <w:jc w:val="left"/>
      <w:textAlignment w:val="auto"/>
    </w:pPr>
    <w:rPr>
      <w:rFonts w:asciiTheme="minorHAnsi" w:eastAsiaTheme="minorEastAsia" w:hAnsiTheme="minorHAnsi" w:cstheme="minorBidi"/>
      <w:kern w:val="0"/>
      <w:sz w:val="22"/>
      <w:szCs w:val="22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image" Target="media/image7.png"/><Relationship Id="rId10" Type="http://schemas.openxmlformats.org/officeDocument/2006/relationships/image" Target="media/image2.png"/><Relationship Id="rId19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image" Target="media/image6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E81B75-3DCD-4C4D-8F13-741BDB8116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229</TotalTime>
  <Pages>9</Pages>
  <Words>754</Words>
  <Characters>4149</Characters>
  <Application>Microsoft Office Word</Application>
  <DocSecurity>0</DocSecurity>
  <Lines>34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SGAD</Company>
  <LinksUpToDate>false</LinksUpToDate>
  <CharactersWithSpaces>4894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DIEGO RODRIGUEZ ESCOBAR</dc:creator>
  <cp:keywords/>
  <dc:description/>
  <cp:lastModifiedBy>JORGE RUIZ HUETE</cp:lastModifiedBy>
  <cp:revision>12</cp:revision>
  <dcterms:created xsi:type="dcterms:W3CDTF">2020-10-21T10:19:00Z</dcterms:created>
  <dcterms:modified xsi:type="dcterms:W3CDTF">2022-12-14T10:09:00Z</dcterms:modified>
</cp:coreProperties>
</file>